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F9A0E" w14:textId="44630F3C" w:rsidR="00D23533" w:rsidRPr="008B44BE" w:rsidRDefault="00224EAF" w:rsidP="001B17A4">
      <w:pPr>
        <w:jc w:val="center"/>
        <w:rPr>
          <w:rFonts w:ascii="Arial" w:hAnsi="Arial" w:cs="Arial"/>
          <w:b/>
          <w:bCs/>
          <w:sz w:val="72"/>
          <w:szCs w:val="72"/>
        </w:rPr>
      </w:pPr>
      <w:r w:rsidRPr="008B44BE">
        <w:rPr>
          <w:rFonts w:ascii="Arial" w:hAnsi="Arial" w:cs="Arial"/>
          <w:b/>
          <w:bCs/>
          <w:sz w:val="72"/>
          <w:szCs w:val="72"/>
        </w:rPr>
        <w:t>Docking Parish Council</w:t>
      </w:r>
    </w:p>
    <w:p w14:paraId="3C880A1B" w14:textId="77777777" w:rsidR="00224EAF" w:rsidRPr="008B44BE" w:rsidRDefault="00224EAF" w:rsidP="001B17A4">
      <w:pPr>
        <w:jc w:val="center"/>
        <w:rPr>
          <w:rFonts w:ascii="Arial" w:hAnsi="Arial" w:cs="Arial"/>
          <w:sz w:val="48"/>
          <w:szCs w:val="48"/>
        </w:rPr>
      </w:pPr>
    </w:p>
    <w:p w14:paraId="5FBAAE7E" w14:textId="77777777" w:rsidR="00224EAF" w:rsidRPr="008B44BE" w:rsidRDefault="00224EAF" w:rsidP="001B17A4">
      <w:pPr>
        <w:jc w:val="center"/>
        <w:rPr>
          <w:rFonts w:ascii="Arial" w:hAnsi="Arial" w:cs="Arial"/>
          <w:sz w:val="48"/>
          <w:szCs w:val="48"/>
        </w:rPr>
      </w:pPr>
    </w:p>
    <w:p w14:paraId="2DE01B0B" w14:textId="77777777" w:rsidR="008B44BE" w:rsidRDefault="00224EAF" w:rsidP="001B17A4">
      <w:pPr>
        <w:jc w:val="center"/>
        <w:rPr>
          <w:rFonts w:ascii="Arial" w:hAnsi="Arial" w:cs="Arial"/>
          <w:sz w:val="48"/>
          <w:szCs w:val="48"/>
        </w:rPr>
      </w:pPr>
      <w:r w:rsidRPr="008B44BE">
        <w:rPr>
          <w:rFonts w:ascii="Arial" w:hAnsi="Arial" w:cs="Arial"/>
          <w:sz w:val="48"/>
          <w:szCs w:val="48"/>
        </w:rPr>
        <w:t xml:space="preserve">Internal </w:t>
      </w:r>
      <w:r w:rsidR="001B17A4" w:rsidRPr="008B44BE">
        <w:rPr>
          <w:rFonts w:ascii="Arial" w:hAnsi="Arial" w:cs="Arial"/>
          <w:sz w:val="48"/>
          <w:szCs w:val="48"/>
        </w:rPr>
        <w:t>A</w:t>
      </w:r>
      <w:r w:rsidRPr="008B44BE">
        <w:rPr>
          <w:rFonts w:ascii="Arial" w:hAnsi="Arial" w:cs="Arial"/>
          <w:sz w:val="48"/>
          <w:szCs w:val="48"/>
        </w:rPr>
        <w:t xml:space="preserve">udit </w:t>
      </w:r>
      <w:r w:rsidR="001B17A4" w:rsidRPr="008B44BE">
        <w:rPr>
          <w:rFonts w:ascii="Arial" w:hAnsi="Arial" w:cs="Arial"/>
          <w:sz w:val="48"/>
          <w:szCs w:val="48"/>
        </w:rPr>
        <w:t>R</w:t>
      </w:r>
      <w:r w:rsidRPr="008B44BE">
        <w:rPr>
          <w:rFonts w:ascii="Arial" w:hAnsi="Arial" w:cs="Arial"/>
          <w:sz w:val="48"/>
          <w:szCs w:val="48"/>
        </w:rPr>
        <w:t>eport</w:t>
      </w:r>
      <w:r w:rsidR="001B17A4" w:rsidRPr="008B44BE">
        <w:rPr>
          <w:rFonts w:ascii="Arial" w:hAnsi="Arial" w:cs="Arial"/>
          <w:sz w:val="48"/>
          <w:szCs w:val="48"/>
        </w:rPr>
        <w:t xml:space="preserve"> </w:t>
      </w:r>
    </w:p>
    <w:p w14:paraId="7936A88D" w14:textId="7BC65E10" w:rsidR="00224EAF" w:rsidRPr="008B44BE" w:rsidRDefault="001B17A4" w:rsidP="001B17A4">
      <w:pPr>
        <w:jc w:val="center"/>
        <w:rPr>
          <w:rFonts w:ascii="Arial" w:hAnsi="Arial" w:cs="Arial"/>
          <w:sz w:val="48"/>
          <w:szCs w:val="48"/>
        </w:rPr>
      </w:pPr>
      <w:r w:rsidRPr="008B44BE">
        <w:rPr>
          <w:rFonts w:ascii="Arial" w:hAnsi="Arial" w:cs="Arial"/>
          <w:sz w:val="48"/>
          <w:szCs w:val="48"/>
        </w:rPr>
        <w:t>Financial</w:t>
      </w:r>
      <w:r w:rsidR="00224EAF" w:rsidRPr="008B44BE">
        <w:rPr>
          <w:rFonts w:ascii="Arial" w:hAnsi="Arial" w:cs="Arial"/>
          <w:sz w:val="48"/>
          <w:szCs w:val="48"/>
        </w:rPr>
        <w:t xml:space="preserve"> </w:t>
      </w:r>
      <w:r w:rsidRPr="008B44BE">
        <w:rPr>
          <w:rFonts w:ascii="Arial" w:hAnsi="Arial" w:cs="Arial"/>
          <w:sz w:val="48"/>
          <w:szCs w:val="48"/>
        </w:rPr>
        <w:t xml:space="preserve">Year </w:t>
      </w:r>
      <w:r w:rsidR="00224EAF" w:rsidRPr="008B44BE">
        <w:rPr>
          <w:rFonts w:ascii="Arial" w:hAnsi="Arial" w:cs="Arial"/>
          <w:sz w:val="48"/>
          <w:szCs w:val="48"/>
        </w:rPr>
        <w:t>202</w:t>
      </w:r>
      <w:r w:rsidR="00E456E4">
        <w:rPr>
          <w:rFonts w:ascii="Arial" w:hAnsi="Arial" w:cs="Arial"/>
          <w:sz w:val="48"/>
          <w:szCs w:val="48"/>
        </w:rPr>
        <w:t>5</w:t>
      </w:r>
      <w:r w:rsidR="00224EAF" w:rsidRPr="008B44BE">
        <w:rPr>
          <w:rFonts w:ascii="Arial" w:hAnsi="Arial" w:cs="Arial"/>
          <w:sz w:val="48"/>
          <w:szCs w:val="48"/>
        </w:rPr>
        <w:t>/202</w:t>
      </w:r>
      <w:r w:rsidR="00E456E4">
        <w:rPr>
          <w:rFonts w:ascii="Arial" w:hAnsi="Arial" w:cs="Arial"/>
          <w:sz w:val="48"/>
          <w:szCs w:val="48"/>
        </w:rPr>
        <w:t>6</w:t>
      </w:r>
    </w:p>
    <w:p w14:paraId="600B1257" w14:textId="77777777" w:rsidR="00BE411C" w:rsidRPr="008B44BE" w:rsidRDefault="00BE411C" w:rsidP="001B17A4">
      <w:pPr>
        <w:jc w:val="center"/>
        <w:rPr>
          <w:rFonts w:ascii="Arial" w:hAnsi="Arial" w:cs="Arial"/>
          <w:sz w:val="48"/>
          <w:szCs w:val="48"/>
        </w:rPr>
      </w:pPr>
    </w:p>
    <w:p w14:paraId="0CA3A55C" w14:textId="77777777" w:rsidR="00ED26DB" w:rsidRPr="008B44BE" w:rsidRDefault="00BE411C" w:rsidP="001B17A4">
      <w:pPr>
        <w:jc w:val="center"/>
        <w:rPr>
          <w:rFonts w:ascii="Arial" w:hAnsi="Arial" w:cs="Arial"/>
          <w:sz w:val="28"/>
          <w:szCs w:val="28"/>
        </w:rPr>
      </w:pPr>
      <w:r w:rsidRPr="008B44BE">
        <w:rPr>
          <w:rFonts w:ascii="Arial" w:hAnsi="Arial" w:cs="Arial"/>
          <w:sz w:val="28"/>
          <w:szCs w:val="28"/>
        </w:rPr>
        <w:t>Including explanatory notes for Annual Return</w:t>
      </w:r>
    </w:p>
    <w:p w14:paraId="507A1CD6" w14:textId="3A3365D9" w:rsidR="00BE411C" w:rsidRPr="008B44BE" w:rsidRDefault="00BE411C" w:rsidP="001B17A4">
      <w:pPr>
        <w:jc w:val="center"/>
        <w:rPr>
          <w:rFonts w:ascii="Arial" w:hAnsi="Arial" w:cs="Arial"/>
          <w:sz w:val="32"/>
          <w:szCs w:val="32"/>
        </w:rPr>
      </w:pPr>
      <w:r w:rsidRPr="008B44BE">
        <w:rPr>
          <w:rFonts w:ascii="Arial" w:hAnsi="Arial" w:cs="Arial"/>
          <w:sz w:val="28"/>
          <w:szCs w:val="28"/>
        </w:rPr>
        <w:t xml:space="preserve"> </w:t>
      </w:r>
      <w:r w:rsidR="00ED26DB" w:rsidRPr="008B44BE">
        <w:rPr>
          <w:rFonts w:ascii="Arial" w:hAnsi="Arial" w:cs="Arial"/>
          <w:sz w:val="32"/>
          <w:szCs w:val="32"/>
        </w:rPr>
        <w:t>(where</w:t>
      </w:r>
      <w:r w:rsidRPr="008B44BE">
        <w:rPr>
          <w:rFonts w:ascii="Arial" w:hAnsi="Arial" w:cs="Arial"/>
          <w:sz w:val="32"/>
          <w:szCs w:val="32"/>
        </w:rPr>
        <w:t xml:space="preserve"> a no has been marked)</w:t>
      </w:r>
    </w:p>
    <w:p w14:paraId="1EB36F32" w14:textId="77777777" w:rsidR="00BE411C" w:rsidRPr="00ED26DB" w:rsidRDefault="00BE411C" w:rsidP="001B17A4">
      <w:pPr>
        <w:jc w:val="center"/>
        <w:rPr>
          <w:rFonts w:ascii="Arial" w:hAnsi="Arial" w:cs="Arial"/>
          <w:sz w:val="36"/>
          <w:szCs w:val="36"/>
        </w:rPr>
      </w:pPr>
    </w:p>
    <w:p w14:paraId="599B6AF3" w14:textId="77777777" w:rsidR="00BE411C" w:rsidRDefault="00BE411C" w:rsidP="001B17A4">
      <w:pPr>
        <w:jc w:val="center"/>
        <w:rPr>
          <w:rFonts w:ascii="Arial" w:hAnsi="Arial" w:cs="Arial"/>
          <w:sz w:val="24"/>
          <w:szCs w:val="24"/>
        </w:rPr>
      </w:pPr>
    </w:p>
    <w:p w14:paraId="681C0C44" w14:textId="77777777" w:rsidR="008B44BE" w:rsidRDefault="008B44BE" w:rsidP="001B17A4">
      <w:pPr>
        <w:jc w:val="center"/>
        <w:rPr>
          <w:rFonts w:ascii="Arial" w:hAnsi="Arial" w:cs="Arial"/>
          <w:sz w:val="24"/>
          <w:szCs w:val="24"/>
        </w:rPr>
      </w:pPr>
    </w:p>
    <w:p w14:paraId="471F7A2C" w14:textId="77777777" w:rsidR="008B44BE" w:rsidRDefault="008B44BE" w:rsidP="001B17A4">
      <w:pPr>
        <w:jc w:val="center"/>
        <w:rPr>
          <w:rFonts w:ascii="Arial" w:hAnsi="Arial" w:cs="Arial"/>
          <w:sz w:val="24"/>
          <w:szCs w:val="24"/>
        </w:rPr>
      </w:pPr>
    </w:p>
    <w:p w14:paraId="7112CD12" w14:textId="77777777" w:rsidR="008B44BE" w:rsidRDefault="008B44BE" w:rsidP="001B17A4">
      <w:pPr>
        <w:jc w:val="center"/>
        <w:rPr>
          <w:rFonts w:ascii="Arial" w:hAnsi="Arial" w:cs="Arial"/>
          <w:sz w:val="24"/>
          <w:szCs w:val="24"/>
        </w:rPr>
      </w:pPr>
    </w:p>
    <w:p w14:paraId="5BB07FE2" w14:textId="77777777" w:rsidR="008B44BE" w:rsidRDefault="008B44BE" w:rsidP="001B17A4">
      <w:pPr>
        <w:jc w:val="center"/>
        <w:rPr>
          <w:rFonts w:ascii="Arial" w:hAnsi="Arial" w:cs="Arial"/>
          <w:sz w:val="24"/>
          <w:szCs w:val="24"/>
        </w:rPr>
      </w:pPr>
    </w:p>
    <w:p w14:paraId="76AA2138" w14:textId="77777777" w:rsidR="008B44BE" w:rsidRDefault="008B44BE" w:rsidP="001B17A4">
      <w:pPr>
        <w:jc w:val="center"/>
        <w:rPr>
          <w:rFonts w:ascii="Arial" w:hAnsi="Arial" w:cs="Arial"/>
          <w:sz w:val="24"/>
          <w:szCs w:val="24"/>
        </w:rPr>
      </w:pPr>
    </w:p>
    <w:p w14:paraId="039ECA63" w14:textId="77777777" w:rsidR="008B44BE" w:rsidRDefault="008B44BE" w:rsidP="001B17A4">
      <w:pPr>
        <w:jc w:val="center"/>
        <w:rPr>
          <w:rFonts w:ascii="Arial" w:hAnsi="Arial" w:cs="Arial"/>
          <w:sz w:val="24"/>
          <w:szCs w:val="24"/>
        </w:rPr>
      </w:pPr>
    </w:p>
    <w:p w14:paraId="5234EBE1" w14:textId="77777777" w:rsidR="008B44BE" w:rsidRDefault="008B44BE" w:rsidP="001B17A4">
      <w:pPr>
        <w:jc w:val="center"/>
        <w:rPr>
          <w:rFonts w:ascii="Arial" w:hAnsi="Arial" w:cs="Arial"/>
          <w:sz w:val="24"/>
          <w:szCs w:val="24"/>
        </w:rPr>
      </w:pPr>
    </w:p>
    <w:p w14:paraId="571DA9BF" w14:textId="77777777" w:rsidR="008B44BE" w:rsidRDefault="008B44BE" w:rsidP="001B17A4">
      <w:pPr>
        <w:jc w:val="center"/>
        <w:rPr>
          <w:rFonts w:ascii="Arial" w:hAnsi="Arial" w:cs="Arial"/>
          <w:sz w:val="24"/>
          <w:szCs w:val="24"/>
        </w:rPr>
      </w:pPr>
    </w:p>
    <w:p w14:paraId="05AC576B" w14:textId="77777777" w:rsidR="008B44BE" w:rsidRDefault="008B44BE" w:rsidP="001B17A4">
      <w:pPr>
        <w:jc w:val="center"/>
        <w:rPr>
          <w:rFonts w:ascii="Arial" w:hAnsi="Arial" w:cs="Arial"/>
          <w:sz w:val="24"/>
          <w:szCs w:val="24"/>
        </w:rPr>
      </w:pPr>
    </w:p>
    <w:p w14:paraId="4FA7DDE7" w14:textId="77777777" w:rsidR="008B44BE" w:rsidRDefault="008B44BE" w:rsidP="001B17A4">
      <w:pPr>
        <w:jc w:val="center"/>
        <w:rPr>
          <w:rFonts w:ascii="Arial" w:hAnsi="Arial" w:cs="Arial"/>
          <w:sz w:val="24"/>
          <w:szCs w:val="24"/>
        </w:rPr>
      </w:pPr>
    </w:p>
    <w:p w14:paraId="64F04E29" w14:textId="77777777" w:rsidR="008B44BE" w:rsidRDefault="008B44BE" w:rsidP="001B17A4">
      <w:pPr>
        <w:jc w:val="center"/>
        <w:rPr>
          <w:rFonts w:ascii="Arial" w:hAnsi="Arial" w:cs="Arial"/>
          <w:sz w:val="24"/>
          <w:szCs w:val="24"/>
        </w:rPr>
      </w:pPr>
    </w:p>
    <w:p w14:paraId="2333D1DD" w14:textId="77777777" w:rsidR="008B44BE" w:rsidRDefault="008B44BE" w:rsidP="001B17A4">
      <w:pPr>
        <w:jc w:val="center"/>
        <w:rPr>
          <w:rFonts w:ascii="Arial" w:hAnsi="Arial" w:cs="Arial"/>
          <w:sz w:val="24"/>
          <w:szCs w:val="24"/>
        </w:rPr>
      </w:pPr>
    </w:p>
    <w:p w14:paraId="5A28E86C" w14:textId="77777777" w:rsidR="008B44BE" w:rsidRDefault="008B44BE" w:rsidP="001B17A4">
      <w:pPr>
        <w:jc w:val="center"/>
        <w:rPr>
          <w:rFonts w:ascii="Arial" w:hAnsi="Arial" w:cs="Arial"/>
          <w:sz w:val="24"/>
          <w:szCs w:val="24"/>
        </w:rPr>
      </w:pPr>
    </w:p>
    <w:p w14:paraId="7D651B64" w14:textId="35C3D826" w:rsidR="00BE411C" w:rsidRDefault="00BE411C" w:rsidP="001B17A4">
      <w:pPr>
        <w:jc w:val="center"/>
        <w:rPr>
          <w:rFonts w:ascii="Arial" w:hAnsi="Arial" w:cs="Arial"/>
          <w:sz w:val="24"/>
          <w:szCs w:val="24"/>
        </w:rPr>
      </w:pPr>
      <w:r>
        <w:rPr>
          <w:rFonts w:ascii="Arial" w:hAnsi="Arial" w:cs="Arial"/>
          <w:sz w:val="24"/>
          <w:szCs w:val="24"/>
        </w:rPr>
        <w:t xml:space="preserve">Prepared by Tina Cunnell BSc Hons </w:t>
      </w:r>
      <w:proofErr w:type="spellStart"/>
      <w:r w:rsidR="002A63A0">
        <w:rPr>
          <w:rFonts w:ascii="Arial" w:hAnsi="Arial" w:cs="Arial"/>
          <w:sz w:val="24"/>
          <w:szCs w:val="24"/>
        </w:rPr>
        <w:t>CiLCA</w:t>
      </w:r>
      <w:proofErr w:type="spellEnd"/>
    </w:p>
    <w:p w14:paraId="56C97D87" w14:textId="55E14678" w:rsidR="00224EAF" w:rsidRPr="00631F1A" w:rsidRDefault="008B44BE">
      <w:pPr>
        <w:rPr>
          <w:rFonts w:ascii="Arial" w:hAnsi="Arial" w:cs="Arial"/>
          <w:sz w:val="24"/>
          <w:szCs w:val="24"/>
        </w:rPr>
      </w:pPr>
      <w:r w:rsidRPr="00631F1A">
        <w:rPr>
          <w:rFonts w:ascii="Arial" w:hAnsi="Arial" w:cs="Arial"/>
          <w:sz w:val="24"/>
          <w:szCs w:val="24"/>
        </w:rPr>
        <w:t xml:space="preserve">                                              </w:t>
      </w:r>
      <w:r w:rsidR="002A63A0" w:rsidRPr="00631F1A">
        <w:rPr>
          <w:rFonts w:ascii="Arial" w:hAnsi="Arial" w:cs="Arial"/>
          <w:sz w:val="24"/>
          <w:szCs w:val="24"/>
        </w:rPr>
        <w:t xml:space="preserve">     </w:t>
      </w:r>
      <w:r w:rsidRPr="00631F1A">
        <w:rPr>
          <w:rFonts w:ascii="Arial" w:hAnsi="Arial" w:cs="Arial"/>
          <w:sz w:val="24"/>
          <w:szCs w:val="24"/>
        </w:rPr>
        <w:t xml:space="preserve">     </w:t>
      </w:r>
      <w:r w:rsidR="002A63A0" w:rsidRPr="00631F1A">
        <w:rPr>
          <w:rFonts w:ascii="Arial" w:hAnsi="Arial" w:cs="Arial"/>
          <w:sz w:val="24"/>
          <w:szCs w:val="24"/>
        </w:rPr>
        <w:t xml:space="preserve"> 2</w:t>
      </w:r>
      <w:r w:rsidR="00631F1A" w:rsidRPr="00631F1A">
        <w:rPr>
          <w:rFonts w:ascii="Arial" w:hAnsi="Arial" w:cs="Arial"/>
          <w:sz w:val="24"/>
          <w:szCs w:val="24"/>
        </w:rPr>
        <w:t>5</w:t>
      </w:r>
      <w:r w:rsidRPr="00631F1A">
        <w:rPr>
          <w:rFonts w:ascii="Arial" w:hAnsi="Arial" w:cs="Arial"/>
          <w:sz w:val="24"/>
          <w:szCs w:val="24"/>
        </w:rPr>
        <w:t xml:space="preserve"> </w:t>
      </w:r>
      <w:r w:rsidR="00631F1A" w:rsidRPr="00631F1A">
        <w:rPr>
          <w:rFonts w:ascii="Arial" w:hAnsi="Arial" w:cs="Arial"/>
          <w:sz w:val="24"/>
          <w:szCs w:val="24"/>
        </w:rPr>
        <w:t>April</w:t>
      </w:r>
      <w:r w:rsidR="002A63A0" w:rsidRPr="00631F1A">
        <w:rPr>
          <w:rFonts w:ascii="Arial" w:hAnsi="Arial" w:cs="Arial"/>
          <w:sz w:val="24"/>
          <w:szCs w:val="24"/>
        </w:rPr>
        <w:t xml:space="preserve"> 2</w:t>
      </w:r>
      <w:r w:rsidR="00631F1A" w:rsidRPr="00631F1A">
        <w:rPr>
          <w:rFonts w:ascii="Arial" w:hAnsi="Arial" w:cs="Arial"/>
          <w:sz w:val="24"/>
          <w:szCs w:val="24"/>
        </w:rPr>
        <w:t>6</w:t>
      </w:r>
    </w:p>
    <w:p w14:paraId="472029B9" w14:textId="35810B28" w:rsidR="00224EAF" w:rsidRPr="001B17A4" w:rsidRDefault="00ED26DB">
      <w:pPr>
        <w:rPr>
          <w:rFonts w:ascii="Arial" w:hAnsi="Arial" w:cs="Arial"/>
          <w:sz w:val="24"/>
          <w:szCs w:val="24"/>
        </w:rPr>
      </w:pPr>
      <w:r>
        <w:rPr>
          <w:rFonts w:ascii="Arial" w:hAnsi="Arial" w:cs="Arial"/>
          <w:sz w:val="24"/>
          <w:szCs w:val="24"/>
        </w:rPr>
        <w:lastRenderedPageBreak/>
        <w:t>B</w:t>
      </w:r>
      <w:r w:rsidR="00224EAF" w:rsidRPr="001B17A4">
        <w:rPr>
          <w:rFonts w:ascii="Arial" w:hAnsi="Arial" w:cs="Arial"/>
          <w:sz w:val="24"/>
          <w:szCs w:val="24"/>
        </w:rPr>
        <w:t>ackground</w:t>
      </w:r>
    </w:p>
    <w:p w14:paraId="374D1049" w14:textId="25B8CC1D" w:rsidR="00224EAF" w:rsidRPr="0010338F" w:rsidRDefault="00224EAF">
      <w:pPr>
        <w:rPr>
          <w:rFonts w:ascii="Arial" w:hAnsi="Arial" w:cs="Arial"/>
          <w:sz w:val="24"/>
          <w:szCs w:val="24"/>
        </w:rPr>
      </w:pPr>
      <w:r w:rsidRPr="001B17A4">
        <w:rPr>
          <w:rFonts w:ascii="Arial" w:hAnsi="Arial" w:cs="Arial"/>
          <w:sz w:val="24"/>
          <w:szCs w:val="24"/>
        </w:rPr>
        <w:t xml:space="preserve">Docking is a parish council within the district of the Borough </w:t>
      </w:r>
      <w:r w:rsidR="00E8542C" w:rsidRPr="001B17A4">
        <w:rPr>
          <w:rFonts w:ascii="Arial" w:hAnsi="Arial" w:cs="Arial"/>
          <w:sz w:val="24"/>
          <w:szCs w:val="24"/>
        </w:rPr>
        <w:t>C</w:t>
      </w:r>
      <w:r w:rsidRPr="001B17A4">
        <w:rPr>
          <w:rFonts w:ascii="Arial" w:hAnsi="Arial" w:cs="Arial"/>
          <w:sz w:val="24"/>
          <w:szCs w:val="24"/>
        </w:rPr>
        <w:t xml:space="preserve">ouncil of Kings Lynn &amp; West </w:t>
      </w:r>
      <w:r w:rsidR="00737877" w:rsidRPr="001B17A4">
        <w:rPr>
          <w:rFonts w:ascii="Arial" w:hAnsi="Arial" w:cs="Arial"/>
          <w:sz w:val="24"/>
          <w:szCs w:val="24"/>
        </w:rPr>
        <w:t>Norfolk.</w:t>
      </w:r>
      <w:r w:rsidR="00E8542C" w:rsidRPr="001B17A4">
        <w:rPr>
          <w:rFonts w:ascii="Arial" w:hAnsi="Arial" w:cs="Arial"/>
          <w:sz w:val="24"/>
          <w:szCs w:val="24"/>
        </w:rPr>
        <w:t xml:space="preserve"> The Council consists of 11 councillors with the </w:t>
      </w:r>
      <w:r w:rsidR="00E8542C" w:rsidRPr="0010338F">
        <w:rPr>
          <w:rFonts w:ascii="Arial" w:hAnsi="Arial" w:cs="Arial"/>
          <w:sz w:val="24"/>
          <w:szCs w:val="24"/>
        </w:rPr>
        <w:t xml:space="preserve">proper officer /clerk </w:t>
      </w:r>
      <w:r w:rsidR="0010338F" w:rsidRPr="0010338F">
        <w:rPr>
          <w:rFonts w:ascii="Arial" w:hAnsi="Arial" w:cs="Arial"/>
          <w:sz w:val="24"/>
          <w:szCs w:val="24"/>
        </w:rPr>
        <w:t>who is Ilca qualified</w:t>
      </w:r>
    </w:p>
    <w:p w14:paraId="6705C6A7" w14:textId="6CBB63AA" w:rsidR="00E8542C" w:rsidRPr="0076163E" w:rsidRDefault="00E8542C">
      <w:pPr>
        <w:rPr>
          <w:rFonts w:ascii="Arial" w:hAnsi="Arial" w:cs="Arial"/>
          <w:color w:val="000000" w:themeColor="text1"/>
          <w:sz w:val="24"/>
          <w:szCs w:val="24"/>
        </w:rPr>
      </w:pPr>
      <w:r w:rsidRPr="0076163E">
        <w:rPr>
          <w:rFonts w:ascii="Arial" w:hAnsi="Arial" w:cs="Arial"/>
          <w:color w:val="000000" w:themeColor="text1"/>
          <w:sz w:val="24"/>
          <w:szCs w:val="24"/>
        </w:rPr>
        <w:t>The council has a precept of £</w:t>
      </w:r>
      <w:r w:rsidR="0076163E" w:rsidRPr="0076163E">
        <w:rPr>
          <w:rFonts w:ascii="Arial" w:hAnsi="Arial" w:cs="Arial"/>
          <w:color w:val="000000" w:themeColor="text1"/>
          <w:sz w:val="24"/>
          <w:szCs w:val="24"/>
        </w:rPr>
        <w:t>26,033.55</w:t>
      </w:r>
      <w:r w:rsidRPr="0076163E">
        <w:rPr>
          <w:rFonts w:ascii="Arial" w:hAnsi="Arial" w:cs="Arial"/>
          <w:color w:val="000000" w:themeColor="text1"/>
          <w:sz w:val="24"/>
          <w:szCs w:val="24"/>
        </w:rPr>
        <w:t xml:space="preserve"> and provides and pays for the following services:</w:t>
      </w:r>
    </w:p>
    <w:p w14:paraId="2A0A34FC" w14:textId="05E11CA1" w:rsidR="00E8542C" w:rsidRPr="00AA1343" w:rsidRDefault="00E8542C" w:rsidP="00E8542C">
      <w:pPr>
        <w:pStyle w:val="ListParagraph"/>
        <w:numPr>
          <w:ilvl w:val="0"/>
          <w:numId w:val="1"/>
        </w:numPr>
        <w:rPr>
          <w:rFonts w:ascii="Arial" w:hAnsi="Arial" w:cs="Arial"/>
          <w:color w:val="000000" w:themeColor="text1"/>
          <w:sz w:val="24"/>
          <w:szCs w:val="24"/>
        </w:rPr>
      </w:pPr>
      <w:r w:rsidRPr="00AA1343">
        <w:rPr>
          <w:rFonts w:ascii="Arial" w:hAnsi="Arial" w:cs="Arial"/>
          <w:color w:val="000000" w:themeColor="text1"/>
          <w:sz w:val="24"/>
          <w:szCs w:val="24"/>
        </w:rPr>
        <w:t>Allotments</w:t>
      </w:r>
    </w:p>
    <w:p w14:paraId="21864175" w14:textId="002B381F" w:rsidR="00E8542C" w:rsidRPr="00AA1343" w:rsidRDefault="00E8542C" w:rsidP="00E8542C">
      <w:pPr>
        <w:pStyle w:val="ListParagraph"/>
        <w:numPr>
          <w:ilvl w:val="0"/>
          <w:numId w:val="1"/>
        </w:numPr>
        <w:rPr>
          <w:rFonts w:ascii="Arial" w:hAnsi="Arial" w:cs="Arial"/>
          <w:color w:val="000000" w:themeColor="text1"/>
          <w:sz w:val="24"/>
          <w:szCs w:val="24"/>
        </w:rPr>
      </w:pPr>
      <w:r w:rsidRPr="00AA1343">
        <w:rPr>
          <w:rFonts w:ascii="Arial" w:hAnsi="Arial" w:cs="Arial"/>
          <w:color w:val="000000" w:themeColor="text1"/>
          <w:sz w:val="24"/>
          <w:szCs w:val="24"/>
        </w:rPr>
        <w:t>Street lighting</w:t>
      </w:r>
    </w:p>
    <w:p w14:paraId="559C4D87" w14:textId="405A7FD5" w:rsidR="00E8542C" w:rsidRPr="00AA1343" w:rsidRDefault="00E8542C" w:rsidP="00E8542C">
      <w:pPr>
        <w:pStyle w:val="ListParagraph"/>
        <w:numPr>
          <w:ilvl w:val="0"/>
          <w:numId w:val="1"/>
        </w:numPr>
        <w:rPr>
          <w:rFonts w:ascii="Arial" w:hAnsi="Arial" w:cs="Arial"/>
          <w:color w:val="000000" w:themeColor="text1"/>
          <w:sz w:val="24"/>
          <w:szCs w:val="24"/>
        </w:rPr>
      </w:pPr>
      <w:r w:rsidRPr="00AA1343">
        <w:rPr>
          <w:rFonts w:ascii="Arial" w:hAnsi="Arial" w:cs="Arial"/>
          <w:color w:val="000000" w:themeColor="text1"/>
          <w:sz w:val="24"/>
          <w:szCs w:val="24"/>
        </w:rPr>
        <w:t>Open spaces</w:t>
      </w:r>
    </w:p>
    <w:p w14:paraId="344861F8" w14:textId="56AD68DB" w:rsidR="00E8542C" w:rsidRPr="00AA1343" w:rsidRDefault="00E8542C" w:rsidP="00E8542C">
      <w:pPr>
        <w:pStyle w:val="ListParagraph"/>
        <w:numPr>
          <w:ilvl w:val="0"/>
          <w:numId w:val="1"/>
        </w:numPr>
        <w:rPr>
          <w:rFonts w:ascii="Arial" w:hAnsi="Arial" w:cs="Arial"/>
          <w:color w:val="000000" w:themeColor="text1"/>
          <w:sz w:val="24"/>
          <w:szCs w:val="24"/>
        </w:rPr>
      </w:pPr>
      <w:r w:rsidRPr="00AA1343">
        <w:rPr>
          <w:rFonts w:ascii="Arial" w:hAnsi="Arial" w:cs="Arial"/>
          <w:color w:val="000000" w:themeColor="text1"/>
          <w:sz w:val="24"/>
          <w:szCs w:val="24"/>
        </w:rPr>
        <w:t>Bins</w:t>
      </w:r>
    </w:p>
    <w:p w14:paraId="7184B960" w14:textId="321DB627" w:rsidR="00E8542C" w:rsidRPr="00AA1343" w:rsidRDefault="00E8542C" w:rsidP="00E8542C">
      <w:pPr>
        <w:pStyle w:val="ListParagraph"/>
        <w:numPr>
          <w:ilvl w:val="0"/>
          <w:numId w:val="1"/>
        </w:numPr>
        <w:rPr>
          <w:rFonts w:ascii="Arial" w:hAnsi="Arial" w:cs="Arial"/>
          <w:color w:val="000000" w:themeColor="text1"/>
          <w:sz w:val="24"/>
          <w:szCs w:val="24"/>
        </w:rPr>
      </w:pPr>
      <w:r w:rsidRPr="00AA1343">
        <w:rPr>
          <w:rFonts w:ascii="Arial" w:hAnsi="Arial" w:cs="Arial"/>
          <w:color w:val="000000" w:themeColor="text1"/>
          <w:sz w:val="24"/>
          <w:szCs w:val="24"/>
        </w:rPr>
        <w:t>Grants</w:t>
      </w:r>
    </w:p>
    <w:p w14:paraId="60172CB1" w14:textId="089DFEC2" w:rsidR="00AA1343" w:rsidRPr="00AA1343" w:rsidRDefault="00AA1343" w:rsidP="00E8542C">
      <w:pPr>
        <w:pStyle w:val="ListParagraph"/>
        <w:numPr>
          <w:ilvl w:val="0"/>
          <w:numId w:val="1"/>
        </w:numPr>
        <w:rPr>
          <w:rFonts w:ascii="Arial" w:hAnsi="Arial" w:cs="Arial"/>
          <w:color w:val="000000" w:themeColor="text1"/>
          <w:sz w:val="24"/>
          <w:szCs w:val="24"/>
        </w:rPr>
      </w:pPr>
      <w:r w:rsidRPr="00AA1343">
        <w:rPr>
          <w:rFonts w:ascii="Arial" w:hAnsi="Arial" w:cs="Arial"/>
          <w:color w:val="000000" w:themeColor="text1"/>
          <w:sz w:val="24"/>
          <w:szCs w:val="24"/>
        </w:rPr>
        <w:t>Events</w:t>
      </w:r>
    </w:p>
    <w:p w14:paraId="54AE0908" w14:textId="3B690696" w:rsidR="001B17A4" w:rsidRPr="000D1AE8" w:rsidRDefault="001B17A4" w:rsidP="001B17A4">
      <w:pPr>
        <w:rPr>
          <w:rFonts w:ascii="Arial" w:hAnsi="Arial" w:cs="Arial"/>
          <w:color w:val="000000" w:themeColor="text1"/>
          <w:sz w:val="24"/>
          <w:szCs w:val="24"/>
        </w:rPr>
      </w:pPr>
      <w:r w:rsidRPr="000D1AE8">
        <w:rPr>
          <w:rFonts w:ascii="Arial" w:hAnsi="Arial" w:cs="Arial"/>
          <w:color w:val="000000" w:themeColor="text1"/>
          <w:sz w:val="24"/>
          <w:szCs w:val="24"/>
        </w:rPr>
        <w:t xml:space="preserve">The council has </w:t>
      </w:r>
      <w:r w:rsidR="00AA1343" w:rsidRPr="000D1AE8">
        <w:rPr>
          <w:rFonts w:ascii="Arial" w:hAnsi="Arial" w:cs="Arial"/>
          <w:color w:val="000000" w:themeColor="text1"/>
          <w:sz w:val="24"/>
          <w:szCs w:val="24"/>
        </w:rPr>
        <w:t xml:space="preserve">a </w:t>
      </w:r>
      <w:r w:rsidR="00694797" w:rsidRPr="000D1AE8">
        <w:rPr>
          <w:rFonts w:ascii="Arial" w:hAnsi="Arial" w:cs="Arial"/>
          <w:color w:val="000000" w:themeColor="text1"/>
          <w:sz w:val="24"/>
          <w:szCs w:val="24"/>
        </w:rPr>
        <w:t xml:space="preserve">permanent </w:t>
      </w:r>
      <w:r w:rsidR="00BC1E64" w:rsidRPr="000D1AE8">
        <w:rPr>
          <w:rFonts w:ascii="Arial" w:hAnsi="Arial" w:cs="Arial"/>
          <w:color w:val="000000" w:themeColor="text1"/>
          <w:sz w:val="24"/>
          <w:szCs w:val="24"/>
        </w:rPr>
        <w:t>clerk since</w:t>
      </w:r>
      <w:r w:rsidR="00F54DBE" w:rsidRPr="000D1AE8">
        <w:rPr>
          <w:rFonts w:ascii="Arial" w:hAnsi="Arial" w:cs="Arial"/>
          <w:color w:val="000000" w:themeColor="text1"/>
          <w:sz w:val="24"/>
          <w:szCs w:val="24"/>
        </w:rPr>
        <w:t xml:space="preserve"> June 2024 </w:t>
      </w:r>
      <w:r w:rsidR="00AA1343" w:rsidRPr="000D1AE8">
        <w:rPr>
          <w:rFonts w:ascii="Arial" w:hAnsi="Arial" w:cs="Arial"/>
          <w:color w:val="000000" w:themeColor="text1"/>
          <w:sz w:val="24"/>
          <w:szCs w:val="24"/>
        </w:rPr>
        <w:t xml:space="preserve">who is </w:t>
      </w:r>
      <w:r w:rsidR="000D1AE8" w:rsidRPr="000D1AE8">
        <w:rPr>
          <w:rFonts w:ascii="Arial" w:hAnsi="Arial" w:cs="Arial"/>
          <w:color w:val="000000" w:themeColor="text1"/>
          <w:sz w:val="24"/>
          <w:szCs w:val="24"/>
        </w:rPr>
        <w:t>studying</w:t>
      </w:r>
      <w:r w:rsidR="00AA1343" w:rsidRPr="000D1AE8">
        <w:rPr>
          <w:rFonts w:ascii="Arial" w:hAnsi="Arial" w:cs="Arial"/>
          <w:color w:val="000000" w:themeColor="text1"/>
          <w:sz w:val="24"/>
          <w:szCs w:val="24"/>
        </w:rPr>
        <w:t xml:space="preserve"> for her </w:t>
      </w:r>
      <w:proofErr w:type="spellStart"/>
      <w:r w:rsidR="00AA1343" w:rsidRPr="000D1AE8">
        <w:rPr>
          <w:rFonts w:ascii="Arial" w:hAnsi="Arial" w:cs="Arial"/>
          <w:color w:val="000000" w:themeColor="text1"/>
          <w:sz w:val="24"/>
          <w:szCs w:val="24"/>
        </w:rPr>
        <w:t>Ci</w:t>
      </w:r>
      <w:r w:rsidR="00F54DBE" w:rsidRPr="000D1AE8">
        <w:rPr>
          <w:rFonts w:ascii="Arial" w:hAnsi="Arial" w:cs="Arial"/>
          <w:color w:val="000000" w:themeColor="text1"/>
          <w:sz w:val="24"/>
          <w:szCs w:val="24"/>
        </w:rPr>
        <w:t>LCA</w:t>
      </w:r>
      <w:proofErr w:type="spellEnd"/>
      <w:r w:rsidRPr="000D1AE8">
        <w:rPr>
          <w:rFonts w:ascii="Arial" w:hAnsi="Arial" w:cs="Arial"/>
          <w:color w:val="000000" w:themeColor="text1"/>
          <w:sz w:val="24"/>
          <w:szCs w:val="24"/>
        </w:rPr>
        <w:t xml:space="preserve"> </w:t>
      </w:r>
      <w:r w:rsidR="000D1AE8" w:rsidRPr="000D1AE8">
        <w:rPr>
          <w:rFonts w:ascii="Arial" w:hAnsi="Arial" w:cs="Arial"/>
          <w:color w:val="000000" w:themeColor="text1"/>
          <w:sz w:val="24"/>
          <w:szCs w:val="24"/>
        </w:rPr>
        <w:t>Sector professional qualification</w:t>
      </w:r>
      <w:r w:rsidR="00CE0DCA">
        <w:rPr>
          <w:rFonts w:ascii="Arial" w:hAnsi="Arial" w:cs="Arial"/>
          <w:color w:val="000000" w:themeColor="text1"/>
          <w:sz w:val="24"/>
          <w:szCs w:val="24"/>
        </w:rPr>
        <w:t xml:space="preserve"> </w:t>
      </w:r>
      <w:r w:rsidR="00D2782E">
        <w:rPr>
          <w:rFonts w:ascii="Arial" w:hAnsi="Arial" w:cs="Arial"/>
          <w:color w:val="000000" w:themeColor="text1"/>
          <w:sz w:val="24"/>
          <w:szCs w:val="24"/>
        </w:rPr>
        <w:t>I &amp; F</w:t>
      </w:r>
    </w:p>
    <w:p w14:paraId="46DF31F7" w14:textId="77777777" w:rsidR="00E8542C" w:rsidRPr="00E456E4" w:rsidRDefault="00E8542C" w:rsidP="00E8542C">
      <w:pPr>
        <w:rPr>
          <w:rFonts w:ascii="Arial" w:hAnsi="Arial" w:cs="Arial"/>
          <w:color w:val="EE0000"/>
          <w:sz w:val="24"/>
          <w:szCs w:val="24"/>
        </w:rPr>
      </w:pPr>
    </w:p>
    <w:p w14:paraId="1D081BB7" w14:textId="2065C3AB" w:rsidR="00E8542C" w:rsidRPr="00356F0E" w:rsidRDefault="00E8542C" w:rsidP="00E8542C">
      <w:pPr>
        <w:rPr>
          <w:rFonts w:ascii="Arial" w:hAnsi="Arial" w:cs="Arial"/>
          <w:sz w:val="24"/>
          <w:szCs w:val="24"/>
        </w:rPr>
      </w:pPr>
      <w:r w:rsidRPr="00356F0E">
        <w:rPr>
          <w:rFonts w:ascii="Arial" w:hAnsi="Arial" w:cs="Arial"/>
          <w:sz w:val="24"/>
          <w:szCs w:val="24"/>
        </w:rPr>
        <w:t xml:space="preserve">Significant events </w:t>
      </w:r>
      <w:r w:rsidR="000D1AE8" w:rsidRPr="00356F0E">
        <w:rPr>
          <w:rFonts w:ascii="Arial" w:hAnsi="Arial" w:cs="Arial"/>
          <w:sz w:val="24"/>
          <w:szCs w:val="24"/>
        </w:rPr>
        <w:t>25/26</w:t>
      </w:r>
    </w:p>
    <w:p w14:paraId="0FCF85F9" w14:textId="1F872F49" w:rsidR="001B17A4" w:rsidRPr="00356F0E" w:rsidRDefault="002A3392" w:rsidP="0038265B">
      <w:pPr>
        <w:pStyle w:val="ListParagraph"/>
        <w:numPr>
          <w:ilvl w:val="0"/>
          <w:numId w:val="2"/>
        </w:numPr>
        <w:rPr>
          <w:rFonts w:ascii="Arial" w:hAnsi="Arial" w:cs="Arial"/>
          <w:sz w:val="24"/>
          <w:szCs w:val="24"/>
        </w:rPr>
      </w:pPr>
      <w:r w:rsidRPr="00356F0E">
        <w:rPr>
          <w:rFonts w:ascii="Arial" w:hAnsi="Arial" w:cs="Arial"/>
          <w:sz w:val="24"/>
          <w:szCs w:val="24"/>
        </w:rPr>
        <w:t xml:space="preserve">Neighbourhood plan </w:t>
      </w:r>
      <w:r w:rsidR="00356F0E" w:rsidRPr="00356F0E">
        <w:rPr>
          <w:rFonts w:ascii="Arial" w:hAnsi="Arial" w:cs="Arial"/>
          <w:sz w:val="24"/>
          <w:szCs w:val="24"/>
        </w:rPr>
        <w:t>in development</w:t>
      </w:r>
    </w:p>
    <w:p w14:paraId="45915A21" w14:textId="77777777" w:rsidR="001B17A4" w:rsidRPr="00E456E4" w:rsidRDefault="001B17A4" w:rsidP="001B17A4">
      <w:pPr>
        <w:rPr>
          <w:rFonts w:ascii="Arial" w:hAnsi="Arial" w:cs="Arial"/>
          <w:color w:val="EE0000"/>
          <w:sz w:val="24"/>
          <w:szCs w:val="24"/>
        </w:rPr>
      </w:pPr>
    </w:p>
    <w:tbl>
      <w:tblPr>
        <w:tblStyle w:val="TableGrid"/>
        <w:tblW w:w="0" w:type="auto"/>
        <w:tblLook w:val="04A0" w:firstRow="1" w:lastRow="0" w:firstColumn="1" w:lastColumn="0" w:noHBand="0" w:noVBand="1"/>
      </w:tblPr>
      <w:tblGrid>
        <w:gridCol w:w="2405"/>
        <w:gridCol w:w="6611"/>
      </w:tblGrid>
      <w:tr w:rsidR="0001276A" w:rsidRPr="00E456E4" w14:paraId="038869D1" w14:textId="77777777" w:rsidTr="0001276A">
        <w:tc>
          <w:tcPr>
            <w:tcW w:w="2405" w:type="dxa"/>
          </w:tcPr>
          <w:p w14:paraId="46E57C30" w14:textId="441DDB1F" w:rsidR="0001276A" w:rsidRPr="00694797" w:rsidRDefault="0001276A">
            <w:pPr>
              <w:rPr>
                <w:rFonts w:ascii="Arial" w:hAnsi="Arial" w:cs="Arial"/>
                <w:color w:val="000000" w:themeColor="text1"/>
              </w:rPr>
            </w:pPr>
            <w:r w:rsidRPr="00694797">
              <w:rPr>
                <w:rFonts w:ascii="Arial" w:hAnsi="Arial" w:cs="Arial"/>
                <w:color w:val="000000" w:themeColor="text1"/>
              </w:rPr>
              <w:t>Clerk</w:t>
            </w:r>
          </w:p>
        </w:tc>
        <w:tc>
          <w:tcPr>
            <w:tcW w:w="6611" w:type="dxa"/>
          </w:tcPr>
          <w:p w14:paraId="6B140A14" w14:textId="77777777" w:rsidR="001C1F47" w:rsidRPr="00694797" w:rsidRDefault="001C1F47" w:rsidP="001C1F47">
            <w:pPr>
              <w:rPr>
                <w:rFonts w:ascii="Arial" w:eastAsia="Times New Roman" w:hAnsi="Arial" w:cs="Arial"/>
                <w:color w:val="000000" w:themeColor="text1"/>
                <w:kern w:val="0"/>
                <w:lang w:eastAsia="en-GB"/>
                <w14:ligatures w14:val="none"/>
              </w:rPr>
            </w:pPr>
            <w:r w:rsidRPr="00694797">
              <w:rPr>
                <w:rFonts w:ascii="Arial" w:eastAsia="Times New Roman" w:hAnsi="Arial" w:cs="Arial"/>
                <w:color w:val="000000" w:themeColor="text1"/>
                <w:kern w:val="0"/>
                <w:lang w:eastAsia="en-GB"/>
                <w14:ligatures w14:val="none"/>
              </w:rPr>
              <w:t>Annalisa Nathalia Dovey</w:t>
            </w:r>
          </w:p>
          <w:p w14:paraId="6CDA0897" w14:textId="005C2C16" w:rsidR="0001276A" w:rsidRPr="00694797" w:rsidRDefault="0001276A">
            <w:pPr>
              <w:rPr>
                <w:rFonts w:ascii="Arial" w:hAnsi="Arial" w:cs="Arial"/>
                <w:color w:val="000000" w:themeColor="text1"/>
              </w:rPr>
            </w:pPr>
          </w:p>
        </w:tc>
      </w:tr>
      <w:tr w:rsidR="0001276A" w:rsidRPr="00E456E4" w14:paraId="3B86D01F" w14:textId="77777777" w:rsidTr="0001276A">
        <w:tc>
          <w:tcPr>
            <w:tcW w:w="2405" w:type="dxa"/>
          </w:tcPr>
          <w:p w14:paraId="23502C34" w14:textId="6430B79D" w:rsidR="0001276A" w:rsidRPr="00694797" w:rsidRDefault="0001276A">
            <w:pPr>
              <w:rPr>
                <w:rFonts w:ascii="Arial" w:hAnsi="Arial" w:cs="Arial"/>
                <w:color w:val="000000" w:themeColor="text1"/>
              </w:rPr>
            </w:pPr>
            <w:r w:rsidRPr="00694797">
              <w:rPr>
                <w:rFonts w:ascii="Arial" w:hAnsi="Arial" w:cs="Arial"/>
                <w:color w:val="000000" w:themeColor="text1"/>
              </w:rPr>
              <w:t>Chair</w:t>
            </w:r>
          </w:p>
        </w:tc>
        <w:tc>
          <w:tcPr>
            <w:tcW w:w="6611" w:type="dxa"/>
          </w:tcPr>
          <w:p w14:paraId="55BC7FFC" w14:textId="757805F8" w:rsidR="0001276A" w:rsidRPr="00694797" w:rsidRDefault="0001276A">
            <w:pPr>
              <w:rPr>
                <w:rFonts w:ascii="Arial" w:hAnsi="Arial" w:cs="Arial"/>
                <w:color w:val="000000" w:themeColor="text1"/>
              </w:rPr>
            </w:pPr>
            <w:r w:rsidRPr="00694797">
              <w:rPr>
                <w:rFonts w:ascii="Arial" w:hAnsi="Arial" w:cs="Arial"/>
                <w:color w:val="000000" w:themeColor="text1"/>
              </w:rPr>
              <w:t xml:space="preserve">Cllr </w:t>
            </w:r>
            <w:r w:rsidR="00430AA8" w:rsidRPr="00694797">
              <w:rPr>
                <w:rFonts w:ascii="Arial" w:hAnsi="Arial" w:cs="Arial"/>
                <w:color w:val="000000" w:themeColor="text1"/>
              </w:rPr>
              <w:t>David Wroth</w:t>
            </w:r>
          </w:p>
        </w:tc>
      </w:tr>
      <w:tr w:rsidR="0001276A" w:rsidRPr="00E456E4" w14:paraId="304F201E" w14:textId="77777777" w:rsidTr="0001276A">
        <w:tc>
          <w:tcPr>
            <w:tcW w:w="2405" w:type="dxa"/>
          </w:tcPr>
          <w:p w14:paraId="3DEB0C7B" w14:textId="52013EAE" w:rsidR="0001276A" w:rsidRPr="00694797" w:rsidRDefault="0001276A">
            <w:pPr>
              <w:rPr>
                <w:rFonts w:ascii="Arial" w:hAnsi="Arial" w:cs="Arial"/>
                <w:color w:val="000000" w:themeColor="text1"/>
              </w:rPr>
            </w:pPr>
            <w:r w:rsidRPr="00694797">
              <w:rPr>
                <w:rFonts w:ascii="Arial" w:hAnsi="Arial" w:cs="Arial"/>
                <w:color w:val="000000" w:themeColor="text1"/>
              </w:rPr>
              <w:t>Total Receipts</w:t>
            </w:r>
          </w:p>
        </w:tc>
        <w:tc>
          <w:tcPr>
            <w:tcW w:w="6611" w:type="dxa"/>
          </w:tcPr>
          <w:p w14:paraId="173C3C4B" w14:textId="19A576DF" w:rsidR="001C1F47" w:rsidRPr="00694797" w:rsidRDefault="001C1F47" w:rsidP="001C1F47">
            <w:pPr>
              <w:rPr>
                <w:rFonts w:ascii="Arial" w:eastAsia="Times New Roman" w:hAnsi="Arial" w:cs="Arial"/>
                <w:color w:val="000000" w:themeColor="text1"/>
                <w:kern w:val="0"/>
                <w:lang w:eastAsia="en-GB"/>
                <w14:ligatures w14:val="none"/>
              </w:rPr>
            </w:pPr>
            <w:r w:rsidRPr="00694797">
              <w:rPr>
                <w:rFonts w:ascii="Arial" w:eastAsia="Times New Roman" w:hAnsi="Arial" w:cs="Arial"/>
                <w:color w:val="000000" w:themeColor="text1"/>
                <w:kern w:val="0"/>
                <w:lang w:eastAsia="en-GB"/>
                <w14:ligatures w14:val="none"/>
              </w:rPr>
              <w:t>£</w:t>
            </w:r>
            <w:r w:rsidR="00B26C71" w:rsidRPr="00694797">
              <w:rPr>
                <w:rFonts w:ascii="Arial" w:eastAsia="Times New Roman" w:hAnsi="Arial" w:cs="Arial"/>
                <w:color w:val="000000" w:themeColor="text1"/>
                <w:kern w:val="0"/>
                <w:lang w:eastAsia="en-GB"/>
                <w14:ligatures w14:val="none"/>
              </w:rPr>
              <w:t>54</w:t>
            </w:r>
            <w:r w:rsidR="00694797" w:rsidRPr="00694797">
              <w:rPr>
                <w:rFonts w:ascii="Arial" w:eastAsia="Times New Roman" w:hAnsi="Arial" w:cs="Arial"/>
                <w:color w:val="000000" w:themeColor="text1"/>
                <w:kern w:val="0"/>
                <w:lang w:eastAsia="en-GB"/>
                <w14:ligatures w14:val="none"/>
              </w:rPr>
              <w:t>,</w:t>
            </w:r>
            <w:r w:rsidR="00B26C71" w:rsidRPr="00694797">
              <w:rPr>
                <w:rFonts w:ascii="Arial" w:eastAsia="Times New Roman" w:hAnsi="Arial" w:cs="Arial"/>
                <w:color w:val="000000" w:themeColor="text1"/>
                <w:kern w:val="0"/>
                <w:lang w:eastAsia="en-GB"/>
                <w14:ligatures w14:val="none"/>
              </w:rPr>
              <w:t>955.</w:t>
            </w:r>
            <w:r w:rsidR="00694797" w:rsidRPr="00694797">
              <w:rPr>
                <w:rFonts w:ascii="Arial" w:eastAsia="Times New Roman" w:hAnsi="Arial" w:cs="Arial"/>
                <w:color w:val="000000" w:themeColor="text1"/>
                <w:kern w:val="0"/>
                <w:lang w:eastAsia="en-GB"/>
                <w14:ligatures w14:val="none"/>
              </w:rPr>
              <w:t>71</w:t>
            </w:r>
          </w:p>
          <w:p w14:paraId="7D4A8EA4" w14:textId="22399CAC" w:rsidR="0001276A" w:rsidRPr="00694797" w:rsidRDefault="0001276A">
            <w:pPr>
              <w:rPr>
                <w:rFonts w:ascii="Arial" w:hAnsi="Arial" w:cs="Arial"/>
                <w:color w:val="000000" w:themeColor="text1"/>
              </w:rPr>
            </w:pPr>
          </w:p>
        </w:tc>
      </w:tr>
      <w:tr w:rsidR="0001276A" w:rsidRPr="00E456E4" w14:paraId="234DB622" w14:textId="77777777" w:rsidTr="0001276A">
        <w:tc>
          <w:tcPr>
            <w:tcW w:w="2405" w:type="dxa"/>
          </w:tcPr>
          <w:p w14:paraId="668FE029" w14:textId="4C8B23F6" w:rsidR="0001276A" w:rsidRPr="00694797" w:rsidRDefault="0001276A">
            <w:pPr>
              <w:rPr>
                <w:rFonts w:ascii="Arial" w:hAnsi="Arial" w:cs="Arial"/>
                <w:color w:val="000000" w:themeColor="text1"/>
              </w:rPr>
            </w:pPr>
            <w:r w:rsidRPr="00694797">
              <w:rPr>
                <w:rFonts w:ascii="Arial" w:hAnsi="Arial" w:cs="Arial"/>
                <w:color w:val="000000" w:themeColor="text1"/>
              </w:rPr>
              <w:t>Total Payments</w:t>
            </w:r>
          </w:p>
        </w:tc>
        <w:tc>
          <w:tcPr>
            <w:tcW w:w="6611" w:type="dxa"/>
          </w:tcPr>
          <w:p w14:paraId="647EC49E" w14:textId="401F05D7" w:rsidR="001C1F47" w:rsidRPr="00694797" w:rsidRDefault="001C1F47" w:rsidP="001C1F47">
            <w:pPr>
              <w:rPr>
                <w:rFonts w:ascii="Arial" w:eastAsia="Times New Roman" w:hAnsi="Arial" w:cs="Arial"/>
                <w:color w:val="000000" w:themeColor="text1"/>
                <w:kern w:val="0"/>
                <w:lang w:eastAsia="en-GB"/>
                <w14:ligatures w14:val="none"/>
              </w:rPr>
            </w:pPr>
            <w:r w:rsidRPr="00694797">
              <w:rPr>
                <w:rFonts w:ascii="Arial" w:eastAsia="Times New Roman" w:hAnsi="Arial" w:cs="Arial"/>
                <w:color w:val="000000" w:themeColor="text1"/>
                <w:kern w:val="0"/>
                <w:lang w:eastAsia="en-GB"/>
                <w14:ligatures w14:val="none"/>
              </w:rPr>
              <w:t>£</w:t>
            </w:r>
            <w:r w:rsidR="00694797" w:rsidRPr="00694797">
              <w:rPr>
                <w:rFonts w:ascii="Arial" w:eastAsia="Times New Roman" w:hAnsi="Arial" w:cs="Arial"/>
                <w:color w:val="000000" w:themeColor="text1"/>
                <w:kern w:val="0"/>
                <w:lang w:eastAsia="en-GB"/>
                <w14:ligatures w14:val="none"/>
              </w:rPr>
              <w:t>43,527.06</w:t>
            </w:r>
          </w:p>
          <w:p w14:paraId="389766C0" w14:textId="72669569" w:rsidR="0001276A" w:rsidRPr="00694797" w:rsidRDefault="0001276A">
            <w:pPr>
              <w:rPr>
                <w:rFonts w:ascii="Arial" w:hAnsi="Arial" w:cs="Arial"/>
                <w:color w:val="000000" w:themeColor="text1"/>
              </w:rPr>
            </w:pPr>
          </w:p>
        </w:tc>
      </w:tr>
      <w:tr w:rsidR="0001276A" w:rsidRPr="00E456E4" w14:paraId="55C04EBD" w14:textId="77777777" w:rsidTr="0001276A">
        <w:tc>
          <w:tcPr>
            <w:tcW w:w="2405" w:type="dxa"/>
          </w:tcPr>
          <w:p w14:paraId="7750FCC8" w14:textId="0DC8F6DA" w:rsidR="0001276A" w:rsidRPr="007532D3" w:rsidRDefault="0001276A">
            <w:pPr>
              <w:rPr>
                <w:rFonts w:ascii="Arial" w:hAnsi="Arial" w:cs="Arial"/>
                <w:color w:val="000000" w:themeColor="text1"/>
              </w:rPr>
            </w:pPr>
            <w:r w:rsidRPr="007532D3">
              <w:rPr>
                <w:rFonts w:ascii="Arial" w:hAnsi="Arial" w:cs="Arial"/>
                <w:color w:val="000000" w:themeColor="text1"/>
              </w:rPr>
              <w:t>Reserves</w:t>
            </w:r>
          </w:p>
        </w:tc>
        <w:tc>
          <w:tcPr>
            <w:tcW w:w="6611" w:type="dxa"/>
          </w:tcPr>
          <w:p w14:paraId="78FE7AF7" w14:textId="789EFC4A" w:rsidR="0001276A" w:rsidRPr="007532D3" w:rsidRDefault="00B05418">
            <w:pPr>
              <w:rPr>
                <w:rFonts w:ascii="Arial" w:hAnsi="Arial" w:cs="Arial"/>
                <w:color w:val="000000" w:themeColor="text1"/>
              </w:rPr>
            </w:pPr>
            <w:r w:rsidRPr="007532D3">
              <w:rPr>
                <w:rFonts w:ascii="Arial" w:hAnsi="Arial" w:cs="Arial"/>
                <w:color w:val="000000" w:themeColor="text1"/>
              </w:rPr>
              <w:t>£</w:t>
            </w:r>
            <w:r w:rsidR="0018756F" w:rsidRPr="007532D3">
              <w:rPr>
                <w:rFonts w:ascii="Arial" w:hAnsi="Arial" w:cs="Arial"/>
                <w:color w:val="000000" w:themeColor="text1"/>
              </w:rPr>
              <w:t>35</w:t>
            </w:r>
            <w:r w:rsidR="004D7FA7" w:rsidRPr="007532D3">
              <w:rPr>
                <w:rFonts w:ascii="Arial" w:hAnsi="Arial" w:cs="Arial"/>
                <w:color w:val="000000" w:themeColor="text1"/>
              </w:rPr>
              <w:t>,000</w:t>
            </w:r>
          </w:p>
        </w:tc>
      </w:tr>
      <w:tr w:rsidR="0001276A" w:rsidRPr="00E456E4" w14:paraId="7FB6F7B1" w14:textId="77777777" w:rsidTr="0001276A">
        <w:tc>
          <w:tcPr>
            <w:tcW w:w="2405" w:type="dxa"/>
          </w:tcPr>
          <w:p w14:paraId="4D998FFC" w14:textId="427735FB" w:rsidR="0001276A" w:rsidRPr="007532D3" w:rsidRDefault="0001276A">
            <w:pPr>
              <w:rPr>
                <w:rFonts w:ascii="Arial" w:hAnsi="Arial" w:cs="Arial"/>
                <w:color w:val="000000" w:themeColor="text1"/>
              </w:rPr>
            </w:pPr>
            <w:r w:rsidRPr="007532D3">
              <w:rPr>
                <w:rFonts w:ascii="Arial" w:hAnsi="Arial" w:cs="Arial"/>
                <w:color w:val="000000" w:themeColor="text1"/>
              </w:rPr>
              <w:t>Website</w:t>
            </w:r>
          </w:p>
        </w:tc>
        <w:tc>
          <w:tcPr>
            <w:tcW w:w="6611" w:type="dxa"/>
          </w:tcPr>
          <w:p w14:paraId="1735A2E5" w14:textId="3CC14AD4" w:rsidR="0001276A" w:rsidRPr="007532D3" w:rsidRDefault="0001276A">
            <w:pPr>
              <w:rPr>
                <w:rFonts w:ascii="Arial" w:hAnsi="Arial" w:cs="Arial"/>
                <w:color w:val="000000" w:themeColor="text1"/>
              </w:rPr>
            </w:pPr>
            <w:r w:rsidRPr="007532D3">
              <w:rPr>
                <w:rFonts w:ascii="Arial" w:hAnsi="Arial" w:cs="Arial"/>
                <w:color w:val="000000" w:themeColor="text1"/>
              </w:rPr>
              <w:t>https://dockingparishcouncil.gov.uk</w:t>
            </w:r>
          </w:p>
        </w:tc>
      </w:tr>
      <w:tr w:rsidR="0001276A" w:rsidRPr="00E456E4" w14:paraId="0B36D0AB" w14:textId="77777777" w:rsidTr="0001276A">
        <w:tc>
          <w:tcPr>
            <w:tcW w:w="2405" w:type="dxa"/>
          </w:tcPr>
          <w:p w14:paraId="29492C9A" w14:textId="7E8FAA56" w:rsidR="0001276A" w:rsidRPr="007532D3" w:rsidRDefault="0001276A">
            <w:pPr>
              <w:rPr>
                <w:rFonts w:ascii="Arial" w:hAnsi="Arial" w:cs="Arial"/>
                <w:color w:val="000000" w:themeColor="text1"/>
              </w:rPr>
            </w:pPr>
            <w:r w:rsidRPr="007532D3">
              <w:rPr>
                <w:rFonts w:ascii="Arial" w:hAnsi="Arial" w:cs="Arial"/>
                <w:color w:val="000000" w:themeColor="text1"/>
              </w:rPr>
              <w:t>Clerks email</w:t>
            </w:r>
          </w:p>
        </w:tc>
        <w:tc>
          <w:tcPr>
            <w:tcW w:w="6611" w:type="dxa"/>
          </w:tcPr>
          <w:p w14:paraId="7740C79D" w14:textId="65C005E3" w:rsidR="0001276A" w:rsidRPr="007532D3" w:rsidRDefault="0001276A">
            <w:pPr>
              <w:rPr>
                <w:rFonts w:ascii="Arial" w:hAnsi="Arial" w:cs="Arial"/>
                <w:color w:val="000000" w:themeColor="text1"/>
              </w:rPr>
            </w:pPr>
            <w:r w:rsidRPr="007532D3">
              <w:rPr>
                <w:rFonts w:ascii="Arial" w:hAnsi="Arial" w:cs="Arial"/>
                <w:color w:val="000000" w:themeColor="text1"/>
              </w:rPr>
              <w:t>clerk@dockingparishcouncil.gov.uk</w:t>
            </w:r>
          </w:p>
        </w:tc>
      </w:tr>
    </w:tbl>
    <w:p w14:paraId="2E9E7974" w14:textId="77777777" w:rsidR="00224EAF" w:rsidRPr="00E456E4" w:rsidRDefault="00224EAF">
      <w:pPr>
        <w:rPr>
          <w:color w:val="EE0000"/>
        </w:rPr>
      </w:pPr>
    </w:p>
    <w:p w14:paraId="37C9A28C" w14:textId="6F52DFF3" w:rsidR="00A0297E" w:rsidRPr="007532D3" w:rsidRDefault="00A0297E" w:rsidP="00A0297E">
      <w:pPr>
        <w:pStyle w:val="NormalWeb"/>
        <w:rPr>
          <w:rFonts w:ascii="Arial" w:hAnsi="Arial" w:cs="Arial"/>
          <w:color w:val="000000" w:themeColor="text1"/>
        </w:rPr>
      </w:pPr>
      <w:r w:rsidRPr="007532D3">
        <w:rPr>
          <w:rFonts w:ascii="Arial" w:hAnsi="Arial" w:cs="Arial"/>
          <w:color w:val="000000" w:themeColor="text1"/>
        </w:rPr>
        <w:t xml:space="preserve">I have completed an internal audit of the accounts for docking Parish Council for the year ending </w:t>
      </w:r>
      <w:r w:rsidR="005D6ABE" w:rsidRPr="007532D3">
        <w:rPr>
          <w:rFonts w:ascii="Arial" w:hAnsi="Arial" w:cs="Arial"/>
          <w:color w:val="000000" w:themeColor="text1"/>
        </w:rPr>
        <w:t xml:space="preserve">Mar </w:t>
      </w:r>
      <w:r w:rsidRPr="007532D3">
        <w:rPr>
          <w:rFonts w:ascii="Arial" w:hAnsi="Arial" w:cs="Arial"/>
          <w:color w:val="000000" w:themeColor="text1"/>
        </w:rPr>
        <w:t>202</w:t>
      </w:r>
      <w:r w:rsidR="007532D3" w:rsidRPr="007532D3">
        <w:rPr>
          <w:rFonts w:ascii="Arial" w:hAnsi="Arial" w:cs="Arial"/>
          <w:color w:val="000000" w:themeColor="text1"/>
        </w:rPr>
        <w:t>6</w:t>
      </w:r>
      <w:r w:rsidRPr="007532D3">
        <w:rPr>
          <w:rFonts w:ascii="Arial" w:hAnsi="Arial" w:cs="Arial"/>
          <w:color w:val="000000" w:themeColor="text1"/>
        </w:rPr>
        <w:t>.</w:t>
      </w:r>
    </w:p>
    <w:p w14:paraId="4D6DA4A8" w14:textId="77777777" w:rsidR="00A0297E" w:rsidRPr="007532D3" w:rsidRDefault="00A0297E" w:rsidP="00A0297E">
      <w:pPr>
        <w:pStyle w:val="NormalWeb"/>
        <w:rPr>
          <w:rFonts w:ascii="Arial" w:hAnsi="Arial" w:cs="Arial"/>
          <w:color w:val="000000" w:themeColor="text1"/>
        </w:rPr>
      </w:pPr>
      <w:r w:rsidRPr="007532D3">
        <w:rPr>
          <w:rFonts w:ascii="Arial" w:hAnsi="Arial" w:cs="Arial"/>
          <w:color w:val="000000" w:themeColor="text1"/>
        </w:rPr>
        <w:t>My findings are detailed below using the tests provided in the Governance and Accountability (England) 2021.</w:t>
      </w:r>
    </w:p>
    <w:p w14:paraId="4E5F30A5" w14:textId="03AF24C2" w:rsidR="00224EAF" w:rsidRPr="007532D3" w:rsidRDefault="00A0297E" w:rsidP="00A0297E">
      <w:pPr>
        <w:rPr>
          <w:rFonts w:ascii="Arial" w:hAnsi="Arial" w:cs="Arial"/>
          <w:color w:val="000000" w:themeColor="text1"/>
          <w:sz w:val="24"/>
          <w:szCs w:val="24"/>
        </w:rPr>
      </w:pPr>
      <w:r w:rsidRPr="007532D3">
        <w:rPr>
          <w:rFonts w:ascii="Arial" w:hAnsi="Arial" w:cs="Arial"/>
          <w:color w:val="000000" w:themeColor="text1"/>
          <w:sz w:val="24"/>
          <w:szCs w:val="24"/>
        </w:rPr>
        <w:t>I would like to thank the Clerk/RFO for providing me with all the information required for the Internal Audit</w:t>
      </w:r>
      <w:r w:rsidR="00356F0E">
        <w:rPr>
          <w:rFonts w:ascii="Arial" w:hAnsi="Arial" w:cs="Arial"/>
          <w:color w:val="000000" w:themeColor="text1"/>
          <w:sz w:val="24"/>
          <w:szCs w:val="24"/>
        </w:rPr>
        <w:t>.</w:t>
      </w:r>
    </w:p>
    <w:p w14:paraId="3962E9F6" w14:textId="77777777" w:rsidR="00ED26DB" w:rsidRDefault="00ED26DB" w:rsidP="00A0297E">
      <w:pPr>
        <w:rPr>
          <w:rFonts w:ascii="Arial" w:hAnsi="Arial" w:cs="Arial"/>
          <w:color w:val="000000"/>
        </w:rPr>
      </w:pPr>
    </w:p>
    <w:p w14:paraId="46DFC73D" w14:textId="77777777" w:rsidR="00ED26DB" w:rsidRDefault="00ED26DB" w:rsidP="00A0297E">
      <w:pPr>
        <w:rPr>
          <w:rFonts w:ascii="Arial" w:hAnsi="Arial" w:cs="Arial"/>
          <w:color w:val="000000"/>
        </w:rPr>
      </w:pPr>
    </w:p>
    <w:p w14:paraId="0B6A8A85" w14:textId="77777777" w:rsidR="00ED26DB" w:rsidRDefault="00ED26DB" w:rsidP="00A0297E">
      <w:pPr>
        <w:rPr>
          <w:rFonts w:ascii="Arial" w:hAnsi="Arial" w:cs="Arial"/>
          <w:color w:val="000000"/>
        </w:rPr>
      </w:pPr>
    </w:p>
    <w:p w14:paraId="421A8F22" w14:textId="77777777" w:rsidR="0010338F" w:rsidRDefault="0010338F" w:rsidP="00A0297E">
      <w:pPr>
        <w:rPr>
          <w:rFonts w:ascii="Arial" w:hAnsi="Arial" w:cs="Arial"/>
          <w:color w:val="000000"/>
        </w:rPr>
      </w:pPr>
    </w:p>
    <w:p w14:paraId="2498BB72" w14:textId="77777777" w:rsidR="002A63A0" w:rsidRDefault="002A63A0" w:rsidP="00A0297E">
      <w:pPr>
        <w:rPr>
          <w:rFonts w:ascii="Arial" w:hAnsi="Arial" w:cs="Arial"/>
          <w:color w:val="000000"/>
          <w:sz w:val="24"/>
          <w:szCs w:val="24"/>
        </w:rPr>
      </w:pPr>
    </w:p>
    <w:p w14:paraId="62CF33A0" w14:textId="3547F542" w:rsidR="00ED26DB" w:rsidRPr="0094250D" w:rsidRDefault="00ED26DB" w:rsidP="00A0297E">
      <w:pPr>
        <w:rPr>
          <w:rFonts w:ascii="Arial" w:hAnsi="Arial" w:cs="Arial"/>
          <w:color w:val="000000"/>
          <w:sz w:val="24"/>
          <w:szCs w:val="24"/>
        </w:rPr>
      </w:pPr>
      <w:r w:rsidRPr="0094250D">
        <w:rPr>
          <w:rFonts w:ascii="Arial" w:hAnsi="Arial" w:cs="Arial"/>
          <w:color w:val="000000"/>
          <w:sz w:val="24"/>
          <w:szCs w:val="24"/>
        </w:rPr>
        <w:t>Internal Audit Tests</w:t>
      </w:r>
    </w:p>
    <w:tbl>
      <w:tblPr>
        <w:tblStyle w:val="TableGrid"/>
        <w:tblW w:w="9776" w:type="dxa"/>
        <w:tblLook w:val="04A0" w:firstRow="1" w:lastRow="0" w:firstColumn="1" w:lastColumn="0" w:noHBand="0" w:noVBand="1"/>
      </w:tblPr>
      <w:tblGrid>
        <w:gridCol w:w="9776"/>
      </w:tblGrid>
      <w:tr w:rsidR="00ED26DB" w:rsidRPr="0094250D" w14:paraId="1DA7050E" w14:textId="77777777" w:rsidTr="00685244">
        <w:tc>
          <w:tcPr>
            <w:tcW w:w="9776" w:type="dxa"/>
            <w:shd w:val="clear" w:color="auto" w:fill="45B0E1" w:themeFill="accent1" w:themeFillTint="99"/>
          </w:tcPr>
          <w:p w14:paraId="76D6F88F" w14:textId="5E101A0B" w:rsidR="00ED26DB" w:rsidRPr="0094250D" w:rsidRDefault="00ED26DB" w:rsidP="00A0297E">
            <w:pPr>
              <w:rPr>
                <w:rFonts w:ascii="Arial" w:hAnsi="Arial" w:cs="Arial"/>
                <w:color w:val="000000"/>
                <w:sz w:val="24"/>
                <w:szCs w:val="24"/>
              </w:rPr>
            </w:pPr>
            <w:r w:rsidRPr="0094250D">
              <w:rPr>
                <w:rFonts w:ascii="Arial" w:hAnsi="Arial" w:cs="Arial"/>
                <w:color w:val="000000"/>
                <w:sz w:val="24"/>
                <w:szCs w:val="24"/>
              </w:rPr>
              <w:t>A. Appropriate accounting records have been properly kept throughout the financial year.</w:t>
            </w:r>
          </w:p>
        </w:tc>
      </w:tr>
      <w:tr w:rsidR="00ED26DB" w:rsidRPr="0094250D" w14:paraId="7E692DAC" w14:textId="77777777" w:rsidTr="00ED26DB">
        <w:tc>
          <w:tcPr>
            <w:tcW w:w="9776" w:type="dxa"/>
          </w:tcPr>
          <w:p w14:paraId="0F00CE1C" w14:textId="77777777" w:rsidR="00C00898" w:rsidRDefault="00CE0DCA" w:rsidP="00A0297E">
            <w:pPr>
              <w:rPr>
                <w:rFonts w:ascii="Arial" w:hAnsi="Arial" w:cs="Arial"/>
                <w:b/>
                <w:bCs/>
                <w:color w:val="000000"/>
                <w:sz w:val="24"/>
                <w:szCs w:val="24"/>
              </w:rPr>
            </w:pPr>
            <w:r>
              <w:rPr>
                <w:rFonts w:ascii="Arial" w:hAnsi="Arial" w:cs="Arial"/>
                <w:b/>
                <w:bCs/>
                <w:color w:val="000000"/>
                <w:sz w:val="24"/>
                <w:szCs w:val="24"/>
              </w:rPr>
              <w:t>Yes</w:t>
            </w:r>
          </w:p>
          <w:p w14:paraId="2B79A548" w14:textId="08F3E0B9" w:rsidR="00ED26DB" w:rsidRPr="0094250D" w:rsidRDefault="00ED26DB" w:rsidP="00A0297E">
            <w:pPr>
              <w:rPr>
                <w:rFonts w:ascii="Arial" w:hAnsi="Arial" w:cs="Arial"/>
                <w:b/>
                <w:bCs/>
                <w:color w:val="000000"/>
                <w:sz w:val="24"/>
                <w:szCs w:val="24"/>
              </w:rPr>
            </w:pPr>
            <w:r w:rsidRPr="0094250D">
              <w:rPr>
                <w:rFonts w:ascii="Arial" w:hAnsi="Arial" w:cs="Arial"/>
                <w:b/>
                <w:bCs/>
                <w:color w:val="000000"/>
                <w:sz w:val="24"/>
                <w:szCs w:val="24"/>
              </w:rPr>
              <w:t>:</w:t>
            </w:r>
          </w:p>
        </w:tc>
      </w:tr>
      <w:tr w:rsidR="00ED26DB" w:rsidRPr="0094250D" w14:paraId="35B05E8D" w14:textId="77777777" w:rsidTr="00ED26DB">
        <w:tc>
          <w:tcPr>
            <w:tcW w:w="9776" w:type="dxa"/>
          </w:tcPr>
          <w:p w14:paraId="240A144D" w14:textId="06F33EE6" w:rsidR="004D7FA7" w:rsidRPr="0094250D" w:rsidRDefault="00ED26DB" w:rsidP="0010338F">
            <w:pPr>
              <w:rPr>
                <w:rFonts w:ascii="Arial" w:hAnsi="Arial" w:cs="Arial"/>
                <w:color w:val="000000"/>
                <w:sz w:val="24"/>
                <w:szCs w:val="24"/>
              </w:rPr>
            </w:pPr>
            <w:r w:rsidRPr="0094250D">
              <w:rPr>
                <w:rFonts w:ascii="Arial" w:hAnsi="Arial" w:cs="Arial"/>
                <w:color w:val="000000"/>
                <w:sz w:val="24"/>
                <w:szCs w:val="24"/>
              </w:rPr>
              <w:t xml:space="preserve">The accounting system in place is EDGE which is an accounting package that can fulfil the controls and information required by the council and the transactions have been loaded by the current clerk. There is </w:t>
            </w:r>
            <w:r w:rsidR="00B05418" w:rsidRPr="0094250D">
              <w:rPr>
                <w:rFonts w:ascii="Arial" w:hAnsi="Arial" w:cs="Arial"/>
                <w:color w:val="000000"/>
                <w:sz w:val="24"/>
                <w:szCs w:val="24"/>
              </w:rPr>
              <w:t xml:space="preserve">evidence of </w:t>
            </w:r>
            <w:r w:rsidRPr="0094250D">
              <w:rPr>
                <w:rFonts w:ascii="Arial" w:hAnsi="Arial" w:cs="Arial"/>
                <w:color w:val="000000"/>
                <w:sz w:val="24"/>
                <w:szCs w:val="24"/>
              </w:rPr>
              <w:t xml:space="preserve">auditing that has been completed by councillors and payments </w:t>
            </w:r>
            <w:r w:rsidR="0010338F">
              <w:rPr>
                <w:rFonts w:ascii="Arial" w:hAnsi="Arial" w:cs="Arial"/>
                <w:color w:val="000000"/>
                <w:sz w:val="24"/>
                <w:szCs w:val="24"/>
              </w:rPr>
              <w:t>are noted</w:t>
            </w:r>
            <w:r w:rsidR="00AE340D" w:rsidRPr="0094250D">
              <w:rPr>
                <w:rFonts w:ascii="Arial" w:hAnsi="Arial" w:cs="Arial"/>
                <w:color w:val="000000"/>
                <w:sz w:val="24"/>
                <w:szCs w:val="24"/>
              </w:rPr>
              <w:t xml:space="preserve"> </w:t>
            </w:r>
            <w:r w:rsidRPr="0094250D">
              <w:rPr>
                <w:rFonts w:ascii="Arial" w:hAnsi="Arial" w:cs="Arial"/>
                <w:color w:val="000000"/>
                <w:sz w:val="24"/>
                <w:szCs w:val="24"/>
              </w:rPr>
              <w:t xml:space="preserve">put in the minutes. </w:t>
            </w:r>
            <w:r w:rsidR="0010338F">
              <w:rPr>
                <w:rFonts w:ascii="Arial" w:hAnsi="Arial" w:cs="Arial"/>
                <w:color w:val="000000"/>
                <w:sz w:val="24"/>
                <w:szCs w:val="24"/>
              </w:rPr>
              <w:t>Reserves are published and noted.</w:t>
            </w:r>
          </w:p>
        </w:tc>
      </w:tr>
      <w:tr w:rsidR="00ED26DB" w:rsidRPr="0094250D" w14:paraId="4CF719D9" w14:textId="77777777" w:rsidTr="00685244">
        <w:tc>
          <w:tcPr>
            <w:tcW w:w="9776" w:type="dxa"/>
            <w:shd w:val="clear" w:color="auto" w:fill="45B0E1" w:themeFill="accent1" w:themeFillTint="99"/>
          </w:tcPr>
          <w:p w14:paraId="55134BDD" w14:textId="5E4261EE" w:rsidR="00ED26DB" w:rsidRPr="0094250D" w:rsidRDefault="00AE340D" w:rsidP="00A0297E">
            <w:pPr>
              <w:rPr>
                <w:rFonts w:ascii="Arial" w:hAnsi="Arial" w:cs="Arial"/>
                <w:color w:val="000000"/>
                <w:sz w:val="24"/>
                <w:szCs w:val="24"/>
                <w:highlight w:val="cyan"/>
              </w:rPr>
            </w:pPr>
            <w:r w:rsidRPr="0094250D">
              <w:rPr>
                <w:rFonts w:ascii="Arial" w:hAnsi="Arial" w:cs="Arial"/>
                <w:color w:val="000000"/>
                <w:sz w:val="24"/>
                <w:szCs w:val="24"/>
              </w:rPr>
              <w:t xml:space="preserve">B. This authority has complied with its financial regulation, payments were supported by invoices, all expenditure was approved and </w:t>
            </w:r>
            <w:r w:rsidR="005541F9">
              <w:rPr>
                <w:rFonts w:ascii="Arial" w:hAnsi="Arial" w:cs="Arial"/>
                <w:color w:val="000000"/>
                <w:sz w:val="24"/>
                <w:szCs w:val="24"/>
              </w:rPr>
              <w:t>VAT</w:t>
            </w:r>
            <w:r w:rsidRPr="0094250D">
              <w:rPr>
                <w:rFonts w:ascii="Arial" w:hAnsi="Arial" w:cs="Arial"/>
                <w:color w:val="000000"/>
                <w:sz w:val="24"/>
                <w:szCs w:val="24"/>
              </w:rPr>
              <w:t xml:space="preserve"> was appropriately accounted for.</w:t>
            </w:r>
          </w:p>
        </w:tc>
      </w:tr>
      <w:tr w:rsidR="00ED26DB" w:rsidRPr="0094250D" w14:paraId="7C171764" w14:textId="77777777" w:rsidTr="00ED26DB">
        <w:tc>
          <w:tcPr>
            <w:tcW w:w="9776" w:type="dxa"/>
          </w:tcPr>
          <w:p w14:paraId="3EA77E50" w14:textId="6CE70A40" w:rsidR="00ED26DB" w:rsidRPr="0094250D" w:rsidRDefault="004C198D" w:rsidP="00A0297E">
            <w:pPr>
              <w:rPr>
                <w:rFonts w:ascii="Arial" w:hAnsi="Arial" w:cs="Arial"/>
                <w:b/>
                <w:bCs/>
                <w:color w:val="000000"/>
                <w:sz w:val="24"/>
                <w:szCs w:val="24"/>
              </w:rPr>
            </w:pPr>
            <w:r>
              <w:rPr>
                <w:rFonts w:ascii="Arial" w:hAnsi="Arial" w:cs="Arial"/>
                <w:b/>
                <w:bCs/>
                <w:color w:val="000000"/>
                <w:sz w:val="24"/>
                <w:szCs w:val="24"/>
              </w:rPr>
              <w:t>Yes</w:t>
            </w:r>
          </w:p>
        </w:tc>
      </w:tr>
      <w:tr w:rsidR="00ED26DB" w:rsidRPr="0094250D" w14:paraId="12A7841D" w14:textId="77777777" w:rsidTr="00685244">
        <w:tc>
          <w:tcPr>
            <w:tcW w:w="9776" w:type="dxa"/>
            <w:shd w:val="clear" w:color="auto" w:fill="45B0E1" w:themeFill="accent1" w:themeFillTint="99"/>
          </w:tcPr>
          <w:p w14:paraId="2CABE0FC" w14:textId="6A4DAC94" w:rsidR="00ED26DB" w:rsidRPr="0094250D" w:rsidRDefault="00685244" w:rsidP="00A0297E">
            <w:pPr>
              <w:rPr>
                <w:rFonts w:ascii="Arial" w:hAnsi="Arial" w:cs="Arial"/>
                <w:color w:val="000000"/>
                <w:sz w:val="24"/>
                <w:szCs w:val="24"/>
              </w:rPr>
            </w:pPr>
            <w:r w:rsidRPr="0094250D">
              <w:rPr>
                <w:rFonts w:ascii="Arial" w:hAnsi="Arial" w:cs="Arial"/>
                <w:color w:val="000000"/>
                <w:sz w:val="24"/>
                <w:szCs w:val="24"/>
              </w:rPr>
              <w:t xml:space="preserve">C. The authority assessed the significant risks to achieving its objectives and reviewed the adequacy of arrangements to manage these. </w:t>
            </w:r>
          </w:p>
        </w:tc>
      </w:tr>
      <w:tr w:rsidR="00ED26DB" w:rsidRPr="0094250D" w14:paraId="5D692CA9" w14:textId="77777777" w:rsidTr="00ED26DB">
        <w:tc>
          <w:tcPr>
            <w:tcW w:w="9776" w:type="dxa"/>
          </w:tcPr>
          <w:p w14:paraId="3F83F61F" w14:textId="39B27243" w:rsidR="00ED26DB" w:rsidRPr="0094250D" w:rsidRDefault="0010338F" w:rsidP="00A0297E">
            <w:pPr>
              <w:rPr>
                <w:rFonts w:ascii="Arial" w:hAnsi="Arial" w:cs="Arial"/>
                <w:b/>
                <w:bCs/>
                <w:color w:val="000000"/>
                <w:sz w:val="24"/>
                <w:szCs w:val="24"/>
              </w:rPr>
            </w:pPr>
            <w:r>
              <w:rPr>
                <w:rFonts w:ascii="Arial" w:hAnsi="Arial" w:cs="Arial"/>
                <w:b/>
                <w:bCs/>
                <w:color w:val="000000"/>
                <w:sz w:val="24"/>
                <w:szCs w:val="24"/>
              </w:rPr>
              <w:t xml:space="preserve">Yes </w:t>
            </w:r>
          </w:p>
        </w:tc>
      </w:tr>
      <w:tr w:rsidR="0010338F" w:rsidRPr="0094250D" w14:paraId="2F6DE028" w14:textId="77777777" w:rsidTr="007462BF">
        <w:tc>
          <w:tcPr>
            <w:tcW w:w="9776" w:type="dxa"/>
            <w:shd w:val="clear" w:color="auto" w:fill="45B0E1" w:themeFill="accent1" w:themeFillTint="99"/>
          </w:tcPr>
          <w:p w14:paraId="109B4334" w14:textId="07C20558" w:rsidR="0010338F" w:rsidRPr="0094250D" w:rsidRDefault="0010338F" w:rsidP="0010338F">
            <w:pPr>
              <w:rPr>
                <w:rFonts w:ascii="Arial" w:hAnsi="Arial" w:cs="Arial"/>
                <w:color w:val="000000"/>
                <w:sz w:val="24"/>
                <w:szCs w:val="24"/>
              </w:rPr>
            </w:pPr>
            <w:r w:rsidRPr="0094250D">
              <w:rPr>
                <w:rFonts w:ascii="Arial" w:hAnsi="Arial" w:cs="Arial"/>
                <w:color w:val="000000"/>
                <w:sz w:val="24"/>
                <w:szCs w:val="24"/>
              </w:rPr>
              <w:t>D. The Precept or rates requirement resulted from an adequate budgetary process, progress against the budget was monitored and reserves were appropriate.</w:t>
            </w:r>
          </w:p>
        </w:tc>
      </w:tr>
      <w:tr w:rsidR="0010338F" w:rsidRPr="0094250D" w14:paraId="316AF3A3" w14:textId="77777777" w:rsidTr="00ED26DB">
        <w:tc>
          <w:tcPr>
            <w:tcW w:w="9776" w:type="dxa"/>
          </w:tcPr>
          <w:p w14:paraId="385509EF" w14:textId="3F24F46E" w:rsidR="0010338F" w:rsidRPr="0094250D" w:rsidRDefault="0010338F" w:rsidP="0010338F">
            <w:pPr>
              <w:rPr>
                <w:rFonts w:ascii="Arial" w:hAnsi="Arial" w:cs="Arial"/>
                <w:b/>
                <w:bCs/>
                <w:color w:val="000000"/>
                <w:sz w:val="24"/>
                <w:szCs w:val="24"/>
              </w:rPr>
            </w:pPr>
            <w:r w:rsidRPr="0094250D">
              <w:rPr>
                <w:rFonts w:ascii="Arial" w:hAnsi="Arial" w:cs="Arial"/>
                <w:b/>
                <w:bCs/>
                <w:color w:val="000000"/>
                <w:sz w:val="24"/>
                <w:szCs w:val="24"/>
              </w:rPr>
              <w:t>Yes</w:t>
            </w:r>
          </w:p>
        </w:tc>
      </w:tr>
      <w:tr w:rsidR="0010338F" w:rsidRPr="0094250D" w14:paraId="086B54D2" w14:textId="77777777" w:rsidTr="007462BF">
        <w:tc>
          <w:tcPr>
            <w:tcW w:w="9776" w:type="dxa"/>
            <w:shd w:val="clear" w:color="auto" w:fill="45B0E1" w:themeFill="accent1" w:themeFillTint="99"/>
          </w:tcPr>
          <w:p w14:paraId="0C25278F" w14:textId="0ACE962D" w:rsidR="0010338F" w:rsidRPr="0094250D" w:rsidRDefault="0010338F" w:rsidP="0010338F">
            <w:pPr>
              <w:rPr>
                <w:rFonts w:ascii="Arial" w:hAnsi="Arial" w:cs="Arial"/>
                <w:color w:val="000000"/>
                <w:sz w:val="24"/>
                <w:szCs w:val="24"/>
              </w:rPr>
            </w:pPr>
            <w:r w:rsidRPr="0094250D">
              <w:rPr>
                <w:rFonts w:ascii="Arial" w:hAnsi="Arial" w:cs="Arial"/>
                <w:color w:val="000000"/>
                <w:sz w:val="24"/>
                <w:szCs w:val="24"/>
              </w:rPr>
              <w:t>E. Expected income was fully received, based on correct prices, properly recorded and promptly banked, and VAT was appropriately accounted for.</w:t>
            </w:r>
          </w:p>
        </w:tc>
      </w:tr>
      <w:tr w:rsidR="0010338F" w:rsidRPr="0094250D" w14:paraId="5F34F870" w14:textId="77777777" w:rsidTr="00ED26DB">
        <w:tc>
          <w:tcPr>
            <w:tcW w:w="9776" w:type="dxa"/>
          </w:tcPr>
          <w:p w14:paraId="0EA15B37" w14:textId="265F5F6A" w:rsidR="0010338F" w:rsidRPr="0094250D" w:rsidRDefault="0010338F" w:rsidP="0010338F">
            <w:pPr>
              <w:rPr>
                <w:rFonts w:ascii="Arial" w:hAnsi="Arial" w:cs="Arial"/>
                <w:b/>
                <w:bCs/>
                <w:color w:val="000000"/>
                <w:sz w:val="24"/>
                <w:szCs w:val="24"/>
              </w:rPr>
            </w:pPr>
            <w:r w:rsidRPr="0094250D">
              <w:rPr>
                <w:rFonts w:ascii="Arial" w:hAnsi="Arial" w:cs="Arial"/>
                <w:b/>
                <w:bCs/>
                <w:color w:val="000000"/>
                <w:sz w:val="24"/>
                <w:szCs w:val="24"/>
              </w:rPr>
              <w:t>Yes</w:t>
            </w:r>
          </w:p>
        </w:tc>
      </w:tr>
      <w:tr w:rsidR="0010338F" w:rsidRPr="0094250D" w14:paraId="161B2031" w14:textId="77777777" w:rsidTr="00ED099C">
        <w:tc>
          <w:tcPr>
            <w:tcW w:w="9776" w:type="dxa"/>
            <w:shd w:val="clear" w:color="auto" w:fill="45B0E1" w:themeFill="accent1" w:themeFillTint="99"/>
          </w:tcPr>
          <w:p w14:paraId="40A50770" w14:textId="42039E5E" w:rsidR="0010338F" w:rsidRPr="0094250D" w:rsidRDefault="0010338F" w:rsidP="0010338F">
            <w:pPr>
              <w:rPr>
                <w:rFonts w:ascii="Arial" w:hAnsi="Arial" w:cs="Arial"/>
                <w:color w:val="000000"/>
                <w:sz w:val="24"/>
                <w:szCs w:val="24"/>
              </w:rPr>
            </w:pPr>
            <w:r w:rsidRPr="0094250D">
              <w:rPr>
                <w:rFonts w:ascii="Arial" w:hAnsi="Arial" w:cs="Arial"/>
                <w:color w:val="000000"/>
                <w:sz w:val="24"/>
                <w:szCs w:val="24"/>
              </w:rPr>
              <w:t>F. Petty Cash payments were properly supported by receipts all petty cash expenditure was approved and VAT appropriately accounted for.</w:t>
            </w:r>
          </w:p>
        </w:tc>
      </w:tr>
      <w:tr w:rsidR="0010338F" w:rsidRPr="0094250D" w14:paraId="6D57BCD8" w14:textId="77777777" w:rsidTr="00ED099C">
        <w:tc>
          <w:tcPr>
            <w:tcW w:w="9776" w:type="dxa"/>
          </w:tcPr>
          <w:p w14:paraId="6CB4C0DD" w14:textId="65D66218" w:rsidR="0010338F" w:rsidRPr="0094250D" w:rsidRDefault="0010338F" w:rsidP="0010338F">
            <w:pPr>
              <w:rPr>
                <w:rFonts w:ascii="Arial" w:hAnsi="Arial" w:cs="Arial"/>
                <w:color w:val="000000"/>
                <w:sz w:val="24"/>
                <w:szCs w:val="24"/>
              </w:rPr>
            </w:pPr>
            <w:r w:rsidRPr="0094250D">
              <w:rPr>
                <w:rFonts w:ascii="Arial" w:hAnsi="Arial" w:cs="Arial"/>
                <w:color w:val="000000"/>
                <w:sz w:val="24"/>
                <w:szCs w:val="24"/>
              </w:rPr>
              <w:t>Docking does not operate a petty cash system</w:t>
            </w:r>
          </w:p>
        </w:tc>
      </w:tr>
      <w:tr w:rsidR="0010338F" w:rsidRPr="0094250D" w14:paraId="07871CBD" w14:textId="77777777" w:rsidTr="006F37FB">
        <w:tc>
          <w:tcPr>
            <w:tcW w:w="9776" w:type="dxa"/>
            <w:shd w:val="clear" w:color="auto" w:fill="45B0E1" w:themeFill="accent1" w:themeFillTint="99"/>
          </w:tcPr>
          <w:p w14:paraId="01C8984B" w14:textId="123AB199" w:rsidR="0010338F" w:rsidRPr="0094250D" w:rsidRDefault="0010338F" w:rsidP="0010338F">
            <w:pPr>
              <w:rPr>
                <w:rFonts w:ascii="Arial" w:hAnsi="Arial" w:cs="Arial"/>
                <w:b/>
                <w:bCs/>
                <w:color w:val="000000"/>
                <w:sz w:val="24"/>
                <w:szCs w:val="24"/>
              </w:rPr>
            </w:pPr>
            <w:r w:rsidRPr="0094250D">
              <w:rPr>
                <w:rFonts w:ascii="Arial" w:hAnsi="Arial" w:cs="Arial"/>
                <w:b/>
                <w:bCs/>
                <w:color w:val="000000"/>
                <w:sz w:val="24"/>
                <w:szCs w:val="24"/>
              </w:rPr>
              <w:t xml:space="preserve">G. </w:t>
            </w:r>
            <w:r w:rsidRPr="0094250D">
              <w:rPr>
                <w:rFonts w:ascii="Arial" w:hAnsi="Arial" w:cs="Arial"/>
                <w:color w:val="000000"/>
                <w:sz w:val="24"/>
                <w:szCs w:val="24"/>
              </w:rPr>
              <w:t xml:space="preserve">Salaries to employees and allowances to members were paid in accordance with this </w:t>
            </w:r>
            <w:proofErr w:type="gramStart"/>
            <w:r w:rsidRPr="0094250D">
              <w:rPr>
                <w:rFonts w:ascii="Arial" w:hAnsi="Arial" w:cs="Arial"/>
                <w:color w:val="000000"/>
                <w:sz w:val="24"/>
                <w:szCs w:val="24"/>
              </w:rPr>
              <w:t>authorities</w:t>
            </w:r>
            <w:proofErr w:type="gramEnd"/>
            <w:r w:rsidRPr="0094250D">
              <w:rPr>
                <w:rFonts w:ascii="Arial" w:hAnsi="Arial" w:cs="Arial"/>
                <w:color w:val="000000"/>
                <w:sz w:val="24"/>
                <w:szCs w:val="24"/>
              </w:rPr>
              <w:t xml:space="preserve"> approval and PAYE and NI requirements were properly applied</w:t>
            </w:r>
            <w:r w:rsidRPr="0094250D">
              <w:rPr>
                <w:rFonts w:ascii="Arial" w:hAnsi="Arial" w:cs="Arial"/>
                <w:b/>
                <w:bCs/>
                <w:color w:val="000000"/>
                <w:sz w:val="24"/>
                <w:szCs w:val="24"/>
              </w:rPr>
              <w:t>.</w:t>
            </w:r>
          </w:p>
        </w:tc>
      </w:tr>
      <w:tr w:rsidR="0010338F" w:rsidRPr="0094250D" w14:paraId="43DC8B0E" w14:textId="77777777" w:rsidTr="00ED099C">
        <w:tc>
          <w:tcPr>
            <w:tcW w:w="9776" w:type="dxa"/>
          </w:tcPr>
          <w:p w14:paraId="1B09039E" w14:textId="0EB6146F" w:rsidR="0010338F" w:rsidRPr="0094250D" w:rsidRDefault="0010338F" w:rsidP="0010338F">
            <w:pPr>
              <w:rPr>
                <w:rFonts w:ascii="Arial" w:hAnsi="Arial" w:cs="Arial"/>
                <w:b/>
                <w:bCs/>
                <w:color w:val="000000"/>
                <w:sz w:val="24"/>
                <w:szCs w:val="24"/>
              </w:rPr>
            </w:pPr>
            <w:r w:rsidRPr="004C198D">
              <w:rPr>
                <w:rFonts w:ascii="Arial" w:hAnsi="Arial" w:cs="Arial"/>
                <w:b/>
                <w:bCs/>
                <w:sz w:val="24"/>
                <w:szCs w:val="24"/>
              </w:rPr>
              <w:t>Y</w:t>
            </w:r>
            <w:r>
              <w:rPr>
                <w:rFonts w:ascii="Arial" w:hAnsi="Arial" w:cs="Arial"/>
                <w:b/>
                <w:bCs/>
                <w:sz w:val="24"/>
                <w:szCs w:val="24"/>
              </w:rPr>
              <w:t>es</w:t>
            </w:r>
          </w:p>
        </w:tc>
      </w:tr>
      <w:tr w:rsidR="0010338F" w:rsidRPr="0094250D" w14:paraId="67FD22C3" w14:textId="77777777" w:rsidTr="00ED099C">
        <w:tc>
          <w:tcPr>
            <w:tcW w:w="9776" w:type="dxa"/>
          </w:tcPr>
          <w:p w14:paraId="3FDBA2B0" w14:textId="600214C5" w:rsidR="0010338F" w:rsidRPr="0010338F" w:rsidRDefault="0010338F" w:rsidP="0010338F">
            <w:pPr>
              <w:rPr>
                <w:rFonts w:ascii="Arial" w:hAnsi="Arial" w:cs="Arial"/>
                <w:sz w:val="24"/>
                <w:szCs w:val="24"/>
              </w:rPr>
            </w:pPr>
            <w:r w:rsidRPr="0010338F">
              <w:rPr>
                <w:rFonts w:ascii="Arial" w:hAnsi="Arial" w:cs="Arial"/>
                <w:sz w:val="24"/>
                <w:szCs w:val="24"/>
              </w:rPr>
              <w:t xml:space="preserve">Pension re-declaration is in date but will need to be </w:t>
            </w:r>
            <w:r w:rsidR="00FE4F4A">
              <w:rPr>
                <w:rFonts w:ascii="Arial" w:hAnsi="Arial" w:cs="Arial"/>
                <w:sz w:val="24"/>
                <w:szCs w:val="24"/>
              </w:rPr>
              <w:t>renewed 1</w:t>
            </w:r>
            <w:r w:rsidR="00FE4F4A" w:rsidRPr="00FE4F4A">
              <w:rPr>
                <w:rFonts w:ascii="Arial" w:hAnsi="Arial" w:cs="Arial"/>
                <w:sz w:val="24"/>
                <w:szCs w:val="24"/>
                <w:vertAlign w:val="superscript"/>
              </w:rPr>
              <w:t>st</w:t>
            </w:r>
            <w:r w:rsidR="00FE4F4A">
              <w:rPr>
                <w:rFonts w:ascii="Arial" w:hAnsi="Arial" w:cs="Arial"/>
                <w:sz w:val="24"/>
                <w:szCs w:val="24"/>
              </w:rPr>
              <w:t xml:space="preserve"> September 2026</w:t>
            </w:r>
          </w:p>
        </w:tc>
      </w:tr>
      <w:tr w:rsidR="0010338F" w:rsidRPr="0094250D" w14:paraId="58B9703E" w14:textId="77777777" w:rsidTr="006F37FB">
        <w:tc>
          <w:tcPr>
            <w:tcW w:w="9776" w:type="dxa"/>
            <w:shd w:val="clear" w:color="auto" w:fill="45B0E1" w:themeFill="accent1" w:themeFillTint="99"/>
          </w:tcPr>
          <w:p w14:paraId="6E0F36E2" w14:textId="06B959D0" w:rsidR="0010338F" w:rsidRPr="0094250D" w:rsidRDefault="0010338F" w:rsidP="0010338F">
            <w:pPr>
              <w:rPr>
                <w:rFonts w:ascii="Arial" w:hAnsi="Arial" w:cs="Arial"/>
                <w:color w:val="000000"/>
                <w:sz w:val="24"/>
                <w:szCs w:val="24"/>
              </w:rPr>
            </w:pPr>
            <w:r w:rsidRPr="0094250D">
              <w:rPr>
                <w:rFonts w:ascii="Arial" w:hAnsi="Arial" w:cs="Arial"/>
                <w:color w:val="000000"/>
                <w:sz w:val="24"/>
                <w:szCs w:val="24"/>
              </w:rPr>
              <w:t>H. Asset and investment registers were complete and accurate and properly maintained.</w:t>
            </w:r>
          </w:p>
        </w:tc>
      </w:tr>
      <w:tr w:rsidR="0010338F" w:rsidRPr="0094250D" w14:paraId="30EC8ECE" w14:textId="77777777" w:rsidTr="00ED099C">
        <w:tc>
          <w:tcPr>
            <w:tcW w:w="9776" w:type="dxa"/>
          </w:tcPr>
          <w:p w14:paraId="5D9B7BE3" w14:textId="10F4815E" w:rsidR="0010338F" w:rsidRPr="0094250D" w:rsidRDefault="0010338F" w:rsidP="0010338F">
            <w:pPr>
              <w:rPr>
                <w:rFonts w:ascii="Arial" w:hAnsi="Arial" w:cs="Arial"/>
                <w:b/>
                <w:bCs/>
                <w:color w:val="000000"/>
                <w:sz w:val="24"/>
                <w:szCs w:val="24"/>
              </w:rPr>
            </w:pPr>
            <w:r w:rsidRPr="0094250D">
              <w:rPr>
                <w:rFonts w:ascii="Arial" w:hAnsi="Arial" w:cs="Arial"/>
                <w:b/>
                <w:bCs/>
                <w:color w:val="000000"/>
                <w:sz w:val="24"/>
                <w:szCs w:val="24"/>
              </w:rPr>
              <w:t>Yes</w:t>
            </w:r>
          </w:p>
        </w:tc>
      </w:tr>
      <w:tr w:rsidR="0010338F" w:rsidRPr="0094250D" w14:paraId="7A713240" w14:textId="77777777" w:rsidTr="0094250D">
        <w:tc>
          <w:tcPr>
            <w:tcW w:w="9776" w:type="dxa"/>
            <w:shd w:val="clear" w:color="auto" w:fill="45B0E1" w:themeFill="accent1" w:themeFillTint="99"/>
          </w:tcPr>
          <w:p w14:paraId="74945AED" w14:textId="305508AE" w:rsidR="0010338F" w:rsidRPr="0094250D" w:rsidRDefault="0010338F" w:rsidP="0010338F">
            <w:pPr>
              <w:rPr>
                <w:rFonts w:ascii="Arial" w:hAnsi="Arial" w:cs="Arial"/>
                <w:color w:val="000000"/>
                <w:sz w:val="24"/>
                <w:szCs w:val="24"/>
              </w:rPr>
            </w:pPr>
            <w:r>
              <w:rPr>
                <w:rFonts w:ascii="Arial" w:hAnsi="Arial" w:cs="Arial"/>
                <w:color w:val="000000"/>
                <w:sz w:val="24"/>
                <w:szCs w:val="24"/>
              </w:rPr>
              <w:t xml:space="preserve">I. Periodic bank account reconciliations were properly carried out during the year. </w:t>
            </w:r>
          </w:p>
        </w:tc>
      </w:tr>
      <w:tr w:rsidR="0010338F" w:rsidRPr="0094250D" w14:paraId="7195866A" w14:textId="77777777" w:rsidTr="00ED099C">
        <w:tc>
          <w:tcPr>
            <w:tcW w:w="9776" w:type="dxa"/>
          </w:tcPr>
          <w:p w14:paraId="0BC076AD" w14:textId="793FE5C8" w:rsidR="0010338F" w:rsidRPr="0094250D" w:rsidRDefault="0010338F" w:rsidP="0010338F">
            <w:pPr>
              <w:rPr>
                <w:rFonts w:ascii="Arial" w:hAnsi="Arial" w:cs="Arial"/>
                <w:b/>
                <w:bCs/>
                <w:color w:val="000000"/>
                <w:sz w:val="24"/>
                <w:szCs w:val="24"/>
              </w:rPr>
            </w:pPr>
            <w:r>
              <w:rPr>
                <w:rFonts w:ascii="Arial" w:hAnsi="Arial" w:cs="Arial"/>
                <w:b/>
                <w:bCs/>
                <w:color w:val="000000"/>
                <w:sz w:val="24"/>
                <w:szCs w:val="24"/>
              </w:rPr>
              <w:t>Yes</w:t>
            </w:r>
          </w:p>
        </w:tc>
      </w:tr>
      <w:tr w:rsidR="0010338F" w:rsidRPr="0094250D" w14:paraId="79318DC4" w14:textId="77777777" w:rsidTr="00ED099C">
        <w:tc>
          <w:tcPr>
            <w:tcW w:w="9776" w:type="dxa"/>
          </w:tcPr>
          <w:p w14:paraId="4EADB625" w14:textId="6CC71E21" w:rsidR="0010338F" w:rsidRPr="0094250D" w:rsidRDefault="000F5C2C" w:rsidP="0010338F">
            <w:pPr>
              <w:rPr>
                <w:rFonts w:ascii="Arial" w:hAnsi="Arial" w:cs="Arial"/>
                <w:b/>
                <w:bCs/>
                <w:color w:val="000000"/>
                <w:sz w:val="24"/>
                <w:szCs w:val="24"/>
              </w:rPr>
            </w:pPr>
            <w:r>
              <w:rPr>
                <w:rFonts w:ascii="Arial" w:hAnsi="Arial" w:cs="Arial"/>
                <w:color w:val="000000"/>
                <w:sz w:val="24"/>
                <w:szCs w:val="24"/>
              </w:rPr>
              <w:t xml:space="preserve">Following last </w:t>
            </w:r>
            <w:r w:rsidR="00790C34">
              <w:rPr>
                <w:rFonts w:ascii="Arial" w:hAnsi="Arial" w:cs="Arial"/>
                <w:color w:val="000000"/>
                <w:sz w:val="24"/>
                <w:szCs w:val="24"/>
              </w:rPr>
              <w:t>year’s</w:t>
            </w:r>
            <w:r>
              <w:rPr>
                <w:rFonts w:ascii="Arial" w:hAnsi="Arial" w:cs="Arial"/>
                <w:color w:val="000000"/>
                <w:sz w:val="24"/>
                <w:szCs w:val="24"/>
              </w:rPr>
              <w:t xml:space="preserve"> recommendation an</w:t>
            </w:r>
            <w:r w:rsidR="0010338F" w:rsidRPr="008B44BE">
              <w:rPr>
                <w:rFonts w:ascii="Arial" w:hAnsi="Arial" w:cs="Arial"/>
                <w:color w:val="000000"/>
                <w:sz w:val="24"/>
                <w:szCs w:val="24"/>
              </w:rPr>
              <w:t xml:space="preserve"> internal control policy be </w:t>
            </w:r>
            <w:r>
              <w:rPr>
                <w:rFonts w:ascii="Arial" w:hAnsi="Arial" w:cs="Arial"/>
                <w:color w:val="000000"/>
                <w:sz w:val="24"/>
                <w:szCs w:val="24"/>
              </w:rPr>
              <w:t>developed</w:t>
            </w:r>
            <w:r w:rsidR="0010338F" w:rsidRPr="008B44BE">
              <w:rPr>
                <w:rFonts w:ascii="Arial" w:hAnsi="Arial" w:cs="Arial"/>
                <w:color w:val="000000"/>
                <w:sz w:val="24"/>
                <w:szCs w:val="24"/>
              </w:rPr>
              <w:t>, and members appointed to carry out the independent reviews</w:t>
            </w:r>
            <w:r w:rsidR="0010338F" w:rsidRPr="0094250D">
              <w:rPr>
                <w:rFonts w:ascii="Arial" w:hAnsi="Arial" w:cs="Arial"/>
                <w:b/>
                <w:bCs/>
                <w:color w:val="000000"/>
                <w:sz w:val="24"/>
                <w:szCs w:val="24"/>
              </w:rPr>
              <w:t>.</w:t>
            </w:r>
          </w:p>
        </w:tc>
      </w:tr>
      <w:tr w:rsidR="0010338F" w:rsidRPr="0094250D" w14:paraId="44CEA836" w14:textId="77777777" w:rsidTr="0094250D">
        <w:tc>
          <w:tcPr>
            <w:tcW w:w="9776" w:type="dxa"/>
            <w:shd w:val="clear" w:color="auto" w:fill="45B0E1" w:themeFill="accent1" w:themeFillTint="99"/>
          </w:tcPr>
          <w:p w14:paraId="34DAB140" w14:textId="1B787BA9" w:rsidR="0010338F" w:rsidRPr="0094250D" w:rsidRDefault="0010338F" w:rsidP="0010338F">
            <w:pPr>
              <w:rPr>
                <w:rFonts w:ascii="Arial" w:hAnsi="Arial" w:cs="Arial"/>
                <w:color w:val="000000"/>
                <w:sz w:val="24"/>
                <w:szCs w:val="24"/>
              </w:rPr>
            </w:pPr>
            <w:r>
              <w:rPr>
                <w:rFonts w:ascii="Arial" w:hAnsi="Arial" w:cs="Arial"/>
                <w:color w:val="000000"/>
                <w:sz w:val="24"/>
                <w:szCs w:val="24"/>
              </w:rPr>
              <w:t>J.</w:t>
            </w:r>
            <w:r>
              <w:t xml:space="preserve"> </w:t>
            </w:r>
            <w:r w:rsidRPr="0094250D">
              <w:rPr>
                <w:rFonts w:ascii="Arial" w:hAnsi="Arial" w:cs="Arial"/>
                <w:sz w:val="24"/>
                <w:szCs w:val="24"/>
              </w:rPr>
              <w:t>Accounting statements prepared during the year were prepared on the correct accounting basis (receipts and payments or income and expenditure), agreed to the cashbook, supported by an adequate audit trail from underlying records and, where appropriate, debtors and creditors were properly recorded.</w:t>
            </w:r>
          </w:p>
        </w:tc>
      </w:tr>
      <w:tr w:rsidR="0010338F" w:rsidRPr="0094250D" w14:paraId="7F274CC0" w14:textId="77777777" w:rsidTr="0094250D">
        <w:tc>
          <w:tcPr>
            <w:tcW w:w="9776" w:type="dxa"/>
          </w:tcPr>
          <w:p w14:paraId="518890C9" w14:textId="55D1B139" w:rsidR="0010338F" w:rsidRPr="00E438AD" w:rsidRDefault="0010338F" w:rsidP="0010338F">
            <w:pPr>
              <w:rPr>
                <w:rFonts w:ascii="Arial" w:hAnsi="Arial" w:cs="Arial"/>
                <w:b/>
                <w:bCs/>
                <w:color w:val="000000"/>
                <w:sz w:val="24"/>
                <w:szCs w:val="24"/>
              </w:rPr>
            </w:pPr>
            <w:r>
              <w:rPr>
                <w:rFonts w:ascii="Arial" w:hAnsi="Arial" w:cs="Arial"/>
                <w:b/>
                <w:bCs/>
                <w:color w:val="000000"/>
                <w:sz w:val="24"/>
                <w:szCs w:val="24"/>
              </w:rPr>
              <w:t>Yes</w:t>
            </w:r>
          </w:p>
        </w:tc>
      </w:tr>
      <w:tr w:rsidR="0010338F" w:rsidRPr="0094250D" w14:paraId="38C86AAA" w14:textId="77777777" w:rsidTr="00E438AD">
        <w:tc>
          <w:tcPr>
            <w:tcW w:w="9776" w:type="dxa"/>
            <w:shd w:val="clear" w:color="auto" w:fill="45B0E1" w:themeFill="accent1" w:themeFillTint="99"/>
          </w:tcPr>
          <w:p w14:paraId="6CBD6494" w14:textId="5A7F9A5C" w:rsidR="0010338F" w:rsidRDefault="0010338F" w:rsidP="0010338F">
            <w:pPr>
              <w:rPr>
                <w:rFonts w:ascii="Arial" w:hAnsi="Arial" w:cs="Arial"/>
                <w:color w:val="000000"/>
                <w:sz w:val="24"/>
                <w:szCs w:val="24"/>
              </w:rPr>
            </w:pPr>
            <w:r>
              <w:rPr>
                <w:rFonts w:ascii="Arial" w:hAnsi="Arial" w:cs="Arial"/>
                <w:color w:val="000000"/>
                <w:sz w:val="24"/>
                <w:szCs w:val="24"/>
              </w:rPr>
              <w:t>K.</w:t>
            </w:r>
            <w:r>
              <w:t xml:space="preserve"> </w:t>
            </w:r>
            <w:r w:rsidRPr="00E438AD">
              <w:rPr>
                <w:rFonts w:ascii="Arial" w:hAnsi="Arial" w:cs="Arial"/>
                <w:sz w:val="24"/>
                <w:szCs w:val="24"/>
              </w:rPr>
              <w:t>If the authority certified itself as exempt from a limited assurance review in the prior year, it met the exemption criteria and correctly declared itself exempt</w:t>
            </w:r>
          </w:p>
        </w:tc>
      </w:tr>
      <w:tr w:rsidR="0010338F" w:rsidRPr="0094250D" w14:paraId="51B9BA74" w14:textId="77777777" w:rsidTr="0094250D">
        <w:tc>
          <w:tcPr>
            <w:tcW w:w="9776" w:type="dxa"/>
          </w:tcPr>
          <w:p w14:paraId="22B34062" w14:textId="1C48C66A" w:rsidR="0010338F" w:rsidRDefault="0010338F" w:rsidP="0010338F">
            <w:pPr>
              <w:rPr>
                <w:rFonts w:ascii="Arial" w:hAnsi="Arial" w:cs="Arial"/>
                <w:color w:val="000000"/>
                <w:sz w:val="24"/>
                <w:szCs w:val="24"/>
              </w:rPr>
            </w:pPr>
            <w:r>
              <w:rPr>
                <w:rFonts w:ascii="Arial" w:hAnsi="Arial" w:cs="Arial"/>
                <w:color w:val="000000"/>
                <w:sz w:val="24"/>
                <w:szCs w:val="24"/>
              </w:rPr>
              <w:t>Not applicable</w:t>
            </w:r>
          </w:p>
        </w:tc>
      </w:tr>
      <w:tr w:rsidR="0010338F" w:rsidRPr="0094250D" w14:paraId="54B2CA41" w14:textId="77777777" w:rsidTr="00E438AD">
        <w:tc>
          <w:tcPr>
            <w:tcW w:w="9776" w:type="dxa"/>
            <w:shd w:val="clear" w:color="auto" w:fill="45B0E1" w:themeFill="accent1" w:themeFillTint="99"/>
          </w:tcPr>
          <w:p w14:paraId="03B86978" w14:textId="440A5697" w:rsidR="0010338F" w:rsidRDefault="0010338F" w:rsidP="0010338F">
            <w:pPr>
              <w:rPr>
                <w:rFonts w:ascii="Arial" w:hAnsi="Arial" w:cs="Arial"/>
                <w:color w:val="000000"/>
                <w:sz w:val="24"/>
                <w:szCs w:val="24"/>
              </w:rPr>
            </w:pPr>
            <w:r>
              <w:rPr>
                <w:rFonts w:ascii="Arial" w:hAnsi="Arial" w:cs="Arial"/>
                <w:color w:val="000000"/>
                <w:sz w:val="24"/>
                <w:szCs w:val="24"/>
              </w:rPr>
              <w:t>L</w:t>
            </w:r>
            <w:r w:rsidRPr="00E438AD">
              <w:rPr>
                <w:rFonts w:ascii="Arial" w:hAnsi="Arial" w:cs="Arial"/>
                <w:color w:val="000000"/>
                <w:sz w:val="24"/>
                <w:szCs w:val="24"/>
              </w:rPr>
              <w:t>.</w:t>
            </w:r>
            <w:r w:rsidRPr="00E438AD">
              <w:rPr>
                <w:rFonts w:ascii="Arial" w:hAnsi="Arial" w:cs="Arial"/>
                <w:sz w:val="24"/>
                <w:szCs w:val="24"/>
              </w:rPr>
              <w:t xml:space="preserve"> Verify that the Council has published, for the prior financial year, all the information as required by the Transparency Code as set out in Annex A of the code</w:t>
            </w:r>
            <w:r>
              <w:t>.</w:t>
            </w:r>
          </w:p>
        </w:tc>
      </w:tr>
      <w:tr w:rsidR="0010338F" w:rsidRPr="0094250D" w14:paraId="26226564" w14:textId="77777777" w:rsidTr="0094250D">
        <w:tc>
          <w:tcPr>
            <w:tcW w:w="9776" w:type="dxa"/>
          </w:tcPr>
          <w:p w14:paraId="02342955" w14:textId="34839B76" w:rsidR="0010338F" w:rsidRPr="00E438AD" w:rsidRDefault="0010338F" w:rsidP="0010338F">
            <w:pPr>
              <w:rPr>
                <w:rFonts w:ascii="Arial" w:hAnsi="Arial" w:cs="Arial"/>
                <w:b/>
                <w:bCs/>
                <w:color w:val="000000"/>
                <w:sz w:val="24"/>
                <w:szCs w:val="24"/>
              </w:rPr>
            </w:pPr>
            <w:r w:rsidRPr="004C198D">
              <w:rPr>
                <w:rFonts w:ascii="Arial" w:hAnsi="Arial" w:cs="Arial"/>
                <w:b/>
                <w:bCs/>
                <w:sz w:val="24"/>
                <w:szCs w:val="24"/>
              </w:rPr>
              <w:t>Yes</w:t>
            </w:r>
          </w:p>
        </w:tc>
      </w:tr>
      <w:tr w:rsidR="0010338F" w:rsidRPr="0094250D" w14:paraId="2CDEB214" w14:textId="77777777" w:rsidTr="005541F9">
        <w:tc>
          <w:tcPr>
            <w:tcW w:w="9776" w:type="dxa"/>
            <w:shd w:val="clear" w:color="auto" w:fill="45B0E1" w:themeFill="accent1" w:themeFillTint="99"/>
          </w:tcPr>
          <w:p w14:paraId="38ABAB7D" w14:textId="0C5F72EC" w:rsidR="0010338F" w:rsidRDefault="0010338F" w:rsidP="0010338F">
            <w:pPr>
              <w:rPr>
                <w:rFonts w:ascii="Arial" w:hAnsi="Arial" w:cs="Arial"/>
                <w:color w:val="000000"/>
                <w:sz w:val="24"/>
                <w:szCs w:val="24"/>
              </w:rPr>
            </w:pPr>
            <w:r>
              <w:rPr>
                <w:rFonts w:ascii="Arial" w:hAnsi="Arial" w:cs="Arial"/>
                <w:color w:val="000000"/>
                <w:sz w:val="24"/>
                <w:szCs w:val="24"/>
              </w:rPr>
              <w:lastRenderedPageBreak/>
              <w:t>M.</w:t>
            </w:r>
            <w:r>
              <w:t xml:space="preserve"> </w:t>
            </w:r>
            <w:r w:rsidRPr="008D7545">
              <w:rPr>
                <w:rFonts w:ascii="Arial" w:hAnsi="Arial" w:cs="Arial"/>
                <w:sz w:val="24"/>
                <w:szCs w:val="24"/>
              </w:rPr>
              <w:t>The authority, during the previous year, correctly provided for the period for the exercise of public rights as required by the Accounts and Audit Regulations.</w:t>
            </w:r>
          </w:p>
        </w:tc>
      </w:tr>
      <w:tr w:rsidR="0010338F" w:rsidRPr="0094250D" w14:paraId="6473AAF8" w14:textId="77777777" w:rsidTr="0094250D">
        <w:tc>
          <w:tcPr>
            <w:tcW w:w="9776" w:type="dxa"/>
          </w:tcPr>
          <w:p w14:paraId="3989544C" w14:textId="214D2287" w:rsidR="0010338F" w:rsidRPr="005541F9" w:rsidRDefault="0010338F" w:rsidP="0010338F">
            <w:pPr>
              <w:rPr>
                <w:rFonts w:ascii="Arial" w:hAnsi="Arial" w:cs="Arial"/>
                <w:b/>
                <w:bCs/>
                <w:color w:val="000000"/>
                <w:sz w:val="24"/>
                <w:szCs w:val="24"/>
              </w:rPr>
            </w:pPr>
            <w:r w:rsidRPr="004C198D">
              <w:rPr>
                <w:rFonts w:ascii="Arial" w:hAnsi="Arial" w:cs="Arial"/>
                <w:b/>
                <w:bCs/>
                <w:sz w:val="24"/>
                <w:szCs w:val="24"/>
              </w:rPr>
              <w:t>Yes</w:t>
            </w:r>
          </w:p>
        </w:tc>
      </w:tr>
      <w:tr w:rsidR="0010338F" w:rsidRPr="0094250D" w14:paraId="47435881" w14:textId="77777777" w:rsidTr="0065362D">
        <w:tc>
          <w:tcPr>
            <w:tcW w:w="9776" w:type="dxa"/>
            <w:shd w:val="clear" w:color="auto" w:fill="45B0E1" w:themeFill="accent1" w:themeFillTint="99"/>
          </w:tcPr>
          <w:p w14:paraId="4CD29FA5" w14:textId="465CB899" w:rsidR="0010338F" w:rsidRPr="0065362D" w:rsidRDefault="0010338F" w:rsidP="0010338F">
            <w:pPr>
              <w:rPr>
                <w:rFonts w:ascii="Arial" w:hAnsi="Arial" w:cs="Arial"/>
                <w:color w:val="000000"/>
                <w:sz w:val="24"/>
                <w:szCs w:val="24"/>
              </w:rPr>
            </w:pPr>
            <w:r w:rsidRPr="0065362D">
              <w:rPr>
                <w:rFonts w:ascii="Arial" w:hAnsi="Arial" w:cs="Arial"/>
                <w:color w:val="000000"/>
                <w:sz w:val="24"/>
                <w:szCs w:val="24"/>
              </w:rPr>
              <w:t>N.</w:t>
            </w:r>
            <w:r w:rsidRPr="0065362D">
              <w:rPr>
                <w:rFonts w:ascii="Arial" w:hAnsi="Arial" w:cs="Arial"/>
                <w:sz w:val="24"/>
                <w:szCs w:val="24"/>
              </w:rPr>
              <w:t xml:space="preserve"> The authority complied with the publication requirements for the prior year AGAR.</w:t>
            </w:r>
          </w:p>
        </w:tc>
      </w:tr>
      <w:tr w:rsidR="0010338F" w:rsidRPr="0094250D" w14:paraId="7E24F99F" w14:textId="77777777" w:rsidTr="0065362D">
        <w:tc>
          <w:tcPr>
            <w:tcW w:w="9776" w:type="dxa"/>
          </w:tcPr>
          <w:p w14:paraId="30350C48" w14:textId="20007CE1" w:rsidR="0010338F" w:rsidRPr="0065362D" w:rsidRDefault="0010338F" w:rsidP="0010338F">
            <w:pPr>
              <w:rPr>
                <w:rFonts w:ascii="Arial" w:hAnsi="Arial" w:cs="Arial"/>
                <w:b/>
                <w:bCs/>
                <w:color w:val="000000"/>
                <w:sz w:val="24"/>
                <w:szCs w:val="24"/>
              </w:rPr>
            </w:pPr>
            <w:r w:rsidRPr="0065362D">
              <w:rPr>
                <w:rFonts w:ascii="Arial" w:hAnsi="Arial" w:cs="Arial"/>
                <w:b/>
                <w:bCs/>
                <w:color w:val="000000"/>
                <w:sz w:val="24"/>
                <w:szCs w:val="24"/>
              </w:rPr>
              <w:t>Yes</w:t>
            </w:r>
          </w:p>
        </w:tc>
      </w:tr>
      <w:tr w:rsidR="00EB439A" w:rsidRPr="0094250D" w14:paraId="0FE3AC12" w14:textId="77777777" w:rsidTr="00A16326">
        <w:trPr>
          <w:trHeight w:val="558"/>
        </w:trPr>
        <w:tc>
          <w:tcPr>
            <w:tcW w:w="9776" w:type="dxa"/>
            <w:shd w:val="clear" w:color="auto" w:fill="45B0E1" w:themeFill="accent1" w:themeFillTint="99"/>
          </w:tcPr>
          <w:p w14:paraId="2510C85F" w14:textId="08E65A63" w:rsidR="00EB439A" w:rsidRPr="0065362D" w:rsidRDefault="00950C54" w:rsidP="0010338F">
            <w:pPr>
              <w:rPr>
                <w:rFonts w:ascii="Arial" w:hAnsi="Arial" w:cs="Arial"/>
                <w:b/>
                <w:bCs/>
                <w:color w:val="000000"/>
                <w:sz w:val="24"/>
                <w:szCs w:val="24"/>
              </w:rPr>
            </w:pPr>
            <w:r>
              <w:rPr>
                <w:rFonts w:ascii="Arial" w:hAnsi="Arial" w:cs="Arial"/>
                <w:b/>
                <w:bCs/>
                <w:color w:val="000000"/>
                <w:sz w:val="24"/>
                <w:szCs w:val="24"/>
              </w:rPr>
              <w:t>O.</w:t>
            </w:r>
            <w:r>
              <w:t xml:space="preserve"> </w:t>
            </w:r>
            <w:r w:rsidRPr="00950C54">
              <w:rPr>
                <w:rFonts w:ascii="Arial" w:hAnsi="Arial" w:cs="Arial"/>
              </w:rPr>
              <w:t>The authority has complied with laws, regulations &amp; proper practices relating to digital and data compliance.</w:t>
            </w:r>
          </w:p>
        </w:tc>
      </w:tr>
      <w:tr w:rsidR="00950C54" w:rsidRPr="0094250D" w14:paraId="0B5469F4" w14:textId="77777777" w:rsidTr="0065362D">
        <w:tc>
          <w:tcPr>
            <w:tcW w:w="9776" w:type="dxa"/>
          </w:tcPr>
          <w:p w14:paraId="14408C56" w14:textId="141BE79F" w:rsidR="00950C54" w:rsidRDefault="00950C54" w:rsidP="0010338F">
            <w:pPr>
              <w:rPr>
                <w:rFonts w:ascii="Arial" w:hAnsi="Arial" w:cs="Arial"/>
                <w:b/>
                <w:bCs/>
                <w:color w:val="000000"/>
                <w:sz w:val="24"/>
                <w:szCs w:val="24"/>
              </w:rPr>
            </w:pPr>
            <w:r>
              <w:rPr>
                <w:rFonts w:ascii="Arial" w:hAnsi="Arial" w:cs="Arial"/>
                <w:b/>
                <w:bCs/>
                <w:color w:val="000000"/>
                <w:sz w:val="24"/>
                <w:szCs w:val="24"/>
              </w:rPr>
              <w:t>Yes</w:t>
            </w:r>
          </w:p>
        </w:tc>
      </w:tr>
    </w:tbl>
    <w:p w14:paraId="617E1589" w14:textId="77777777" w:rsidR="00790C34" w:rsidRDefault="00790C34" w:rsidP="00A0297E">
      <w:pPr>
        <w:rPr>
          <w:rFonts w:ascii="Arial" w:hAnsi="Arial" w:cs="Arial"/>
          <w:b/>
          <w:bCs/>
          <w:sz w:val="24"/>
          <w:szCs w:val="24"/>
        </w:rPr>
      </w:pPr>
    </w:p>
    <w:p w14:paraId="6A41A3DD" w14:textId="2DDBBA12" w:rsidR="00A0297E" w:rsidRPr="008B44BE" w:rsidRDefault="005541F9" w:rsidP="00A0297E">
      <w:pPr>
        <w:rPr>
          <w:rFonts w:ascii="Arial" w:hAnsi="Arial" w:cs="Arial"/>
          <w:b/>
          <w:bCs/>
          <w:sz w:val="24"/>
          <w:szCs w:val="24"/>
        </w:rPr>
      </w:pPr>
      <w:r w:rsidRPr="008B44BE">
        <w:rPr>
          <w:rFonts w:ascii="Arial" w:hAnsi="Arial" w:cs="Arial"/>
          <w:b/>
          <w:bCs/>
          <w:sz w:val="24"/>
          <w:szCs w:val="24"/>
        </w:rPr>
        <w:t>Summary</w:t>
      </w:r>
    </w:p>
    <w:p w14:paraId="2F4A0A6F" w14:textId="23ED6F9F" w:rsidR="00707A55" w:rsidRDefault="00790C34" w:rsidP="00A0297E">
      <w:pPr>
        <w:rPr>
          <w:rFonts w:ascii="Arial" w:hAnsi="Arial" w:cs="Arial"/>
          <w:sz w:val="24"/>
          <w:szCs w:val="24"/>
        </w:rPr>
      </w:pPr>
      <w:r>
        <w:rPr>
          <w:rFonts w:ascii="Arial" w:hAnsi="Arial" w:cs="Arial"/>
          <w:sz w:val="24"/>
          <w:szCs w:val="24"/>
        </w:rPr>
        <w:t>All recommendations from last years audit have been implemented. The submission and presentation of information was of a very high quality, and it was immediately obvious how well the council was working together as a team.</w:t>
      </w:r>
      <w:r w:rsidR="00FB114B">
        <w:rPr>
          <w:rFonts w:ascii="Arial" w:hAnsi="Arial" w:cs="Arial"/>
          <w:sz w:val="24"/>
          <w:szCs w:val="24"/>
        </w:rPr>
        <w:t xml:space="preserve"> I had a chance to speak to one of the councillors who attested to how much better he felt the council was running. </w:t>
      </w:r>
      <w:r w:rsidR="004B6414">
        <w:rPr>
          <w:rFonts w:ascii="Arial" w:hAnsi="Arial" w:cs="Arial"/>
          <w:sz w:val="24"/>
          <w:szCs w:val="24"/>
        </w:rPr>
        <w:t xml:space="preserve">The clerk has further ideas for improvements </w:t>
      </w:r>
      <w:r w:rsidR="00BF7A5E">
        <w:rPr>
          <w:rFonts w:ascii="Arial" w:hAnsi="Arial" w:cs="Arial"/>
          <w:sz w:val="24"/>
          <w:szCs w:val="24"/>
        </w:rPr>
        <w:t xml:space="preserve">in the coming 12 </w:t>
      </w:r>
      <w:r w:rsidR="00015C8F">
        <w:rPr>
          <w:rFonts w:ascii="Arial" w:hAnsi="Arial" w:cs="Arial"/>
          <w:sz w:val="24"/>
          <w:szCs w:val="24"/>
        </w:rPr>
        <w:t>months,</w:t>
      </w:r>
      <w:r w:rsidR="00BF7A5E">
        <w:rPr>
          <w:rFonts w:ascii="Arial" w:hAnsi="Arial" w:cs="Arial"/>
          <w:sz w:val="24"/>
          <w:szCs w:val="24"/>
        </w:rPr>
        <w:t xml:space="preserve"> and the councillors are very active within the committees and projects</w:t>
      </w:r>
      <w:r w:rsidR="00CD29A1">
        <w:rPr>
          <w:rFonts w:ascii="Arial" w:hAnsi="Arial" w:cs="Arial"/>
          <w:sz w:val="24"/>
          <w:szCs w:val="24"/>
        </w:rPr>
        <w:t xml:space="preserve"> with several plans for the coming year. </w:t>
      </w:r>
      <w:proofErr w:type="gramStart"/>
      <w:r w:rsidR="00CD29A1">
        <w:rPr>
          <w:rFonts w:ascii="Arial" w:hAnsi="Arial" w:cs="Arial"/>
          <w:sz w:val="24"/>
          <w:szCs w:val="24"/>
        </w:rPr>
        <w:t>Overall</w:t>
      </w:r>
      <w:proofErr w:type="gramEnd"/>
      <w:r w:rsidR="00CD29A1">
        <w:rPr>
          <w:rFonts w:ascii="Arial" w:hAnsi="Arial" w:cs="Arial"/>
          <w:sz w:val="24"/>
          <w:szCs w:val="24"/>
        </w:rPr>
        <w:t xml:space="preserve"> a very well managed </w:t>
      </w:r>
      <w:r w:rsidR="00015C8F">
        <w:rPr>
          <w:rFonts w:ascii="Arial" w:hAnsi="Arial" w:cs="Arial"/>
          <w:sz w:val="24"/>
          <w:szCs w:val="24"/>
        </w:rPr>
        <w:t>council that is delivering good services to their residents.</w:t>
      </w:r>
    </w:p>
    <w:p w14:paraId="2D75CDBA" w14:textId="77777777" w:rsidR="00707A55" w:rsidRDefault="00707A55" w:rsidP="00A0297E">
      <w:pPr>
        <w:rPr>
          <w:rFonts w:ascii="Arial" w:hAnsi="Arial" w:cs="Arial"/>
          <w:sz w:val="24"/>
          <w:szCs w:val="24"/>
        </w:rPr>
      </w:pPr>
    </w:p>
    <w:p w14:paraId="1F238935" w14:textId="77777777" w:rsidR="002A63A0" w:rsidRDefault="002A63A0" w:rsidP="002A63A0">
      <w:pPr>
        <w:ind w:left="360"/>
        <w:rPr>
          <w:rFonts w:ascii="Arial" w:hAnsi="Arial" w:cs="Arial"/>
          <w:color w:val="000000"/>
          <w:sz w:val="24"/>
          <w:szCs w:val="24"/>
        </w:rPr>
      </w:pPr>
    </w:p>
    <w:sectPr w:rsidR="002A63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C323B"/>
    <w:multiLevelType w:val="hybridMultilevel"/>
    <w:tmpl w:val="928C8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D83E12"/>
    <w:multiLevelType w:val="hybridMultilevel"/>
    <w:tmpl w:val="2D022818"/>
    <w:lvl w:ilvl="0" w:tplc="425C4BFA">
      <w:start w:val="1"/>
      <w:numFmt w:val="upperLetter"/>
      <w:lvlText w:val="%1."/>
      <w:lvlJc w:val="left"/>
      <w:pPr>
        <w:ind w:left="720" w:hanging="360"/>
      </w:pPr>
      <w:rPr>
        <w:rFonts w:asciiTheme="minorHAnsi" w:hAnsiTheme="minorHAnsi" w:cstheme="minorBidi" w:hint="default"/>
        <w:b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613A69"/>
    <w:multiLevelType w:val="hybridMultilevel"/>
    <w:tmpl w:val="FC68B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376214"/>
    <w:multiLevelType w:val="hybridMultilevel"/>
    <w:tmpl w:val="D2745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937624"/>
    <w:multiLevelType w:val="hybridMultilevel"/>
    <w:tmpl w:val="2B92C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2574783">
    <w:abstractNumId w:val="2"/>
  </w:num>
  <w:num w:numId="2" w16cid:durableId="1829976516">
    <w:abstractNumId w:val="3"/>
  </w:num>
  <w:num w:numId="3" w16cid:durableId="1619027543">
    <w:abstractNumId w:val="4"/>
  </w:num>
  <w:num w:numId="4" w16cid:durableId="990522751">
    <w:abstractNumId w:val="0"/>
  </w:num>
  <w:num w:numId="5" w16cid:durableId="1183321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EAF"/>
    <w:rsid w:val="0001276A"/>
    <w:rsid w:val="00015C8F"/>
    <w:rsid w:val="000D1AE8"/>
    <w:rsid w:val="000F5C2C"/>
    <w:rsid w:val="0010338F"/>
    <w:rsid w:val="00147779"/>
    <w:rsid w:val="00185CD9"/>
    <w:rsid w:val="0018756F"/>
    <w:rsid w:val="001B17A4"/>
    <w:rsid w:val="001C1F47"/>
    <w:rsid w:val="001D2CDE"/>
    <w:rsid w:val="00220BD5"/>
    <w:rsid w:val="00224EAF"/>
    <w:rsid w:val="002A3392"/>
    <w:rsid w:val="002A63A0"/>
    <w:rsid w:val="003550F5"/>
    <w:rsid w:val="00356F0E"/>
    <w:rsid w:val="003571F3"/>
    <w:rsid w:val="0038265B"/>
    <w:rsid w:val="0039453A"/>
    <w:rsid w:val="003B0BE1"/>
    <w:rsid w:val="003E7B27"/>
    <w:rsid w:val="00422BA9"/>
    <w:rsid w:val="00430AA8"/>
    <w:rsid w:val="00433E40"/>
    <w:rsid w:val="004B6414"/>
    <w:rsid w:val="004C198D"/>
    <w:rsid w:val="004D1EDC"/>
    <w:rsid w:val="004D7FA7"/>
    <w:rsid w:val="00527BC3"/>
    <w:rsid w:val="00535040"/>
    <w:rsid w:val="005541F9"/>
    <w:rsid w:val="0057176E"/>
    <w:rsid w:val="005D6ABE"/>
    <w:rsid w:val="00631F1A"/>
    <w:rsid w:val="00652846"/>
    <w:rsid w:val="0065362D"/>
    <w:rsid w:val="00685244"/>
    <w:rsid w:val="00694797"/>
    <w:rsid w:val="006E4438"/>
    <w:rsid w:val="006F37FB"/>
    <w:rsid w:val="00707A55"/>
    <w:rsid w:val="00737877"/>
    <w:rsid w:val="007462BF"/>
    <w:rsid w:val="007532D3"/>
    <w:rsid w:val="0076163E"/>
    <w:rsid w:val="00790C34"/>
    <w:rsid w:val="007E0941"/>
    <w:rsid w:val="0083076A"/>
    <w:rsid w:val="008B44BE"/>
    <w:rsid w:val="008D7545"/>
    <w:rsid w:val="009010F2"/>
    <w:rsid w:val="0094250D"/>
    <w:rsid w:val="00950C54"/>
    <w:rsid w:val="009671E5"/>
    <w:rsid w:val="00986169"/>
    <w:rsid w:val="009A3D19"/>
    <w:rsid w:val="00A0297E"/>
    <w:rsid w:val="00A16326"/>
    <w:rsid w:val="00A171CD"/>
    <w:rsid w:val="00A521B0"/>
    <w:rsid w:val="00A96D76"/>
    <w:rsid w:val="00AA1343"/>
    <w:rsid w:val="00AE340D"/>
    <w:rsid w:val="00B05063"/>
    <w:rsid w:val="00B05418"/>
    <w:rsid w:val="00B26C71"/>
    <w:rsid w:val="00BC1E64"/>
    <w:rsid w:val="00BE411C"/>
    <w:rsid w:val="00BF7A5E"/>
    <w:rsid w:val="00C00898"/>
    <w:rsid w:val="00CD23F0"/>
    <w:rsid w:val="00CD29A1"/>
    <w:rsid w:val="00CE0DCA"/>
    <w:rsid w:val="00CE1BF3"/>
    <w:rsid w:val="00CF097F"/>
    <w:rsid w:val="00D063C4"/>
    <w:rsid w:val="00D23533"/>
    <w:rsid w:val="00D2782E"/>
    <w:rsid w:val="00DA3EC7"/>
    <w:rsid w:val="00DC7FF0"/>
    <w:rsid w:val="00DE1BFF"/>
    <w:rsid w:val="00E438AD"/>
    <w:rsid w:val="00E456E4"/>
    <w:rsid w:val="00E8542C"/>
    <w:rsid w:val="00EB439A"/>
    <w:rsid w:val="00ED099C"/>
    <w:rsid w:val="00ED26DB"/>
    <w:rsid w:val="00EF630B"/>
    <w:rsid w:val="00F54DBE"/>
    <w:rsid w:val="00F73C35"/>
    <w:rsid w:val="00FB114B"/>
    <w:rsid w:val="00FE4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53AD9"/>
  <w15:chartTrackingRefBased/>
  <w15:docId w15:val="{F6FD300E-2842-4E95-AF23-15E6CFF8A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E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E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E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E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E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E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E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E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E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E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E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E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E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E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E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E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E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EAF"/>
    <w:rPr>
      <w:rFonts w:eastAsiaTheme="majorEastAsia" w:cstheme="majorBidi"/>
      <w:color w:val="272727" w:themeColor="text1" w:themeTint="D8"/>
    </w:rPr>
  </w:style>
  <w:style w:type="paragraph" w:styleId="Title">
    <w:name w:val="Title"/>
    <w:basedOn w:val="Normal"/>
    <w:next w:val="Normal"/>
    <w:link w:val="TitleChar"/>
    <w:uiPriority w:val="10"/>
    <w:qFormat/>
    <w:rsid w:val="00224E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E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E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E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EAF"/>
    <w:pPr>
      <w:spacing w:before="160"/>
      <w:jc w:val="center"/>
    </w:pPr>
    <w:rPr>
      <w:i/>
      <w:iCs/>
      <w:color w:val="404040" w:themeColor="text1" w:themeTint="BF"/>
    </w:rPr>
  </w:style>
  <w:style w:type="character" w:customStyle="1" w:styleId="QuoteChar">
    <w:name w:val="Quote Char"/>
    <w:basedOn w:val="DefaultParagraphFont"/>
    <w:link w:val="Quote"/>
    <w:uiPriority w:val="29"/>
    <w:rsid w:val="00224EAF"/>
    <w:rPr>
      <w:i/>
      <w:iCs/>
      <w:color w:val="404040" w:themeColor="text1" w:themeTint="BF"/>
    </w:rPr>
  </w:style>
  <w:style w:type="paragraph" w:styleId="ListParagraph">
    <w:name w:val="List Paragraph"/>
    <w:basedOn w:val="Normal"/>
    <w:uiPriority w:val="34"/>
    <w:qFormat/>
    <w:rsid w:val="00224EAF"/>
    <w:pPr>
      <w:ind w:left="720"/>
      <w:contextualSpacing/>
    </w:pPr>
  </w:style>
  <w:style w:type="character" w:styleId="IntenseEmphasis">
    <w:name w:val="Intense Emphasis"/>
    <w:basedOn w:val="DefaultParagraphFont"/>
    <w:uiPriority w:val="21"/>
    <w:qFormat/>
    <w:rsid w:val="00224EAF"/>
    <w:rPr>
      <w:i/>
      <w:iCs/>
      <w:color w:val="0F4761" w:themeColor="accent1" w:themeShade="BF"/>
    </w:rPr>
  </w:style>
  <w:style w:type="paragraph" w:styleId="IntenseQuote">
    <w:name w:val="Intense Quote"/>
    <w:basedOn w:val="Normal"/>
    <w:next w:val="Normal"/>
    <w:link w:val="IntenseQuoteChar"/>
    <w:uiPriority w:val="30"/>
    <w:qFormat/>
    <w:rsid w:val="00224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EAF"/>
    <w:rPr>
      <w:i/>
      <w:iCs/>
      <w:color w:val="0F4761" w:themeColor="accent1" w:themeShade="BF"/>
    </w:rPr>
  </w:style>
  <w:style w:type="character" w:styleId="IntenseReference">
    <w:name w:val="Intense Reference"/>
    <w:basedOn w:val="DefaultParagraphFont"/>
    <w:uiPriority w:val="32"/>
    <w:qFormat/>
    <w:rsid w:val="00224EAF"/>
    <w:rPr>
      <w:b/>
      <w:bCs/>
      <w:smallCaps/>
      <w:color w:val="0F4761" w:themeColor="accent1" w:themeShade="BF"/>
      <w:spacing w:val="5"/>
    </w:rPr>
  </w:style>
  <w:style w:type="table" w:styleId="TableGrid">
    <w:name w:val="Table Grid"/>
    <w:basedOn w:val="TableNormal"/>
    <w:uiPriority w:val="39"/>
    <w:rsid w:val="00012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0297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32321">
      <w:bodyDiv w:val="1"/>
      <w:marLeft w:val="0"/>
      <w:marRight w:val="0"/>
      <w:marTop w:val="0"/>
      <w:marBottom w:val="0"/>
      <w:divBdr>
        <w:top w:val="none" w:sz="0" w:space="0" w:color="auto"/>
        <w:left w:val="none" w:sz="0" w:space="0" w:color="auto"/>
        <w:bottom w:val="none" w:sz="0" w:space="0" w:color="auto"/>
        <w:right w:val="none" w:sz="0" w:space="0" w:color="auto"/>
      </w:divBdr>
    </w:div>
    <w:div w:id="1647466332">
      <w:bodyDiv w:val="1"/>
      <w:marLeft w:val="0"/>
      <w:marRight w:val="0"/>
      <w:marTop w:val="0"/>
      <w:marBottom w:val="0"/>
      <w:divBdr>
        <w:top w:val="none" w:sz="0" w:space="0" w:color="auto"/>
        <w:left w:val="none" w:sz="0" w:space="0" w:color="auto"/>
        <w:bottom w:val="none" w:sz="0" w:space="0" w:color="auto"/>
        <w:right w:val="none" w:sz="0" w:space="0" w:color="auto"/>
      </w:divBdr>
    </w:div>
    <w:div w:id="1833522715">
      <w:bodyDiv w:val="1"/>
      <w:marLeft w:val="0"/>
      <w:marRight w:val="0"/>
      <w:marTop w:val="0"/>
      <w:marBottom w:val="0"/>
      <w:divBdr>
        <w:top w:val="none" w:sz="0" w:space="0" w:color="auto"/>
        <w:left w:val="none" w:sz="0" w:space="0" w:color="auto"/>
        <w:bottom w:val="none" w:sz="0" w:space="0" w:color="auto"/>
        <w:right w:val="none" w:sz="0" w:space="0" w:color="auto"/>
      </w:divBdr>
    </w:div>
    <w:div w:id="188043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4111</Characters>
  <Application>Microsoft Office Word</Application>
  <DocSecurity>0</DocSecurity>
  <Lines>141</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Cunnell</dc:creator>
  <cp:keywords/>
  <dc:description/>
  <cp:lastModifiedBy>Tina Cunnell</cp:lastModifiedBy>
  <cp:revision>2</cp:revision>
  <dcterms:created xsi:type="dcterms:W3CDTF">2026-04-25T15:06:00Z</dcterms:created>
  <dcterms:modified xsi:type="dcterms:W3CDTF">2026-04-25T15:06:00Z</dcterms:modified>
</cp:coreProperties>
</file>